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E7" w:rsidRPr="00F247BE" w:rsidRDefault="001E25E7" w:rsidP="001E25E7">
      <w:pPr>
        <w:spacing w:line="360" w:lineRule="auto"/>
        <w:jc w:val="both"/>
        <w:outlineLvl w:val="0"/>
        <w:rPr>
          <w:sz w:val="22"/>
          <w:szCs w:val="22"/>
        </w:rPr>
      </w:pPr>
    </w:p>
    <w:p w:rsidR="001E25E7" w:rsidRDefault="001E25E7" w:rsidP="001E25E7">
      <w:pPr>
        <w:spacing w:line="360" w:lineRule="auto"/>
        <w:jc w:val="center"/>
        <w:outlineLvl w:val="0"/>
        <w:rPr>
          <w:b/>
          <w:sz w:val="22"/>
          <w:szCs w:val="22"/>
          <w:lang w:val="el-GR"/>
        </w:rPr>
      </w:pPr>
      <w:r w:rsidRPr="00FB7F54">
        <w:rPr>
          <w:b/>
          <w:sz w:val="22"/>
          <w:szCs w:val="22"/>
          <w:lang w:val="el-GR"/>
        </w:rPr>
        <w:t>ΒΑΡΒΑΡΑ ΓΥΡΑ</w:t>
      </w:r>
    </w:p>
    <w:p w:rsidR="001E25E7" w:rsidRPr="00FB7F54" w:rsidRDefault="001E25E7" w:rsidP="001E25E7">
      <w:pPr>
        <w:spacing w:line="360" w:lineRule="auto"/>
        <w:jc w:val="center"/>
        <w:outlineLvl w:val="0"/>
        <w:rPr>
          <w:b/>
          <w:sz w:val="22"/>
          <w:szCs w:val="22"/>
          <w:lang w:val="el-GR"/>
        </w:rPr>
      </w:pPr>
      <w:r w:rsidRPr="00FB7F54">
        <w:rPr>
          <w:b/>
          <w:sz w:val="22"/>
          <w:szCs w:val="22"/>
          <w:lang w:val="el-GR"/>
        </w:rPr>
        <w:t>Η θεατρική διάσταση του ερμηνευτή στα τελευταία έργα του Γιάννη Χρήστου</w:t>
      </w:r>
    </w:p>
    <w:p w:rsidR="001E25E7" w:rsidRDefault="001E25E7" w:rsidP="001E25E7">
      <w:pPr>
        <w:spacing w:line="360" w:lineRule="auto"/>
        <w:jc w:val="both"/>
        <w:outlineLvl w:val="0"/>
        <w:rPr>
          <w:sz w:val="22"/>
          <w:szCs w:val="22"/>
          <w:lang w:val="el-GR"/>
        </w:rPr>
      </w:pPr>
    </w:p>
    <w:p w:rsidR="001E25E7" w:rsidRPr="00D12958" w:rsidRDefault="001E25E7" w:rsidP="001E25E7">
      <w:pPr>
        <w:spacing w:line="360" w:lineRule="auto"/>
        <w:jc w:val="both"/>
        <w:outlineLvl w:val="0"/>
        <w:rPr>
          <w:sz w:val="22"/>
          <w:szCs w:val="22"/>
          <w:lang w:val="el-GR"/>
        </w:rPr>
      </w:pPr>
      <w:r>
        <w:rPr>
          <w:sz w:val="22"/>
          <w:szCs w:val="22"/>
          <w:lang w:val="el-GR"/>
        </w:rPr>
        <w:t xml:space="preserve">Συνέδριο </w:t>
      </w:r>
      <w:r>
        <w:rPr>
          <w:sz w:val="22"/>
          <w:szCs w:val="22"/>
        </w:rPr>
        <w:t>« </w:t>
      </w:r>
      <w:r>
        <w:rPr>
          <w:sz w:val="22"/>
          <w:szCs w:val="22"/>
          <w:lang w:val="el-GR"/>
        </w:rPr>
        <w:t>Ελληνική μουσική δημιουργία του 20ου αιώνα για το λυρικό θέατρο και άλλες παραστατικές τέχνες</w:t>
      </w:r>
      <w:r>
        <w:rPr>
          <w:sz w:val="22"/>
          <w:szCs w:val="22"/>
        </w:rPr>
        <w:t> »</w:t>
      </w:r>
      <w:r>
        <w:rPr>
          <w:sz w:val="22"/>
          <w:szCs w:val="22"/>
          <w:lang w:val="el-GR"/>
        </w:rPr>
        <w:t xml:space="preserve">. Μεγάλη Μουσική Βιβλιοθήκη της Ελλάδος </w:t>
      </w:r>
      <w:r>
        <w:rPr>
          <w:sz w:val="22"/>
          <w:szCs w:val="22"/>
        </w:rPr>
        <w:t>« </w:t>
      </w:r>
      <w:r>
        <w:rPr>
          <w:sz w:val="22"/>
          <w:szCs w:val="22"/>
          <w:lang w:val="el-GR"/>
        </w:rPr>
        <w:t>Λίλιαν Βουδούρη</w:t>
      </w:r>
      <w:r>
        <w:rPr>
          <w:sz w:val="22"/>
          <w:szCs w:val="22"/>
        </w:rPr>
        <w:t xml:space="preserve"> », </w:t>
      </w:r>
      <w:r>
        <w:rPr>
          <w:sz w:val="22"/>
          <w:szCs w:val="22"/>
          <w:lang w:val="el-GR"/>
        </w:rPr>
        <w:t>Μέγαρο Μουσικής Αθηνών, 27-29 Μαρτίου 2009.</w:t>
      </w:r>
    </w:p>
    <w:p w:rsidR="001E25E7" w:rsidRPr="00D12958" w:rsidRDefault="001E25E7" w:rsidP="001E25E7">
      <w:pPr>
        <w:spacing w:line="360" w:lineRule="auto"/>
        <w:jc w:val="both"/>
        <w:outlineLvl w:val="0"/>
        <w:rPr>
          <w:sz w:val="22"/>
          <w:szCs w:val="22"/>
          <w:lang w:val="el-GR"/>
        </w:rPr>
      </w:pPr>
      <w:r>
        <w:rPr>
          <w:sz w:val="22"/>
          <w:szCs w:val="22"/>
          <w:lang w:val="el-GR"/>
        </w:rPr>
        <w:t>Πρακτικά συνεδρίου</w:t>
      </w:r>
      <w:r>
        <w:rPr>
          <w:rStyle w:val="FootnoteReference"/>
          <w:sz w:val="22"/>
          <w:szCs w:val="22"/>
          <w:lang w:val="el-GR"/>
        </w:rPr>
        <w:footnoteReference w:id="1"/>
      </w:r>
      <w:r>
        <w:rPr>
          <w:sz w:val="22"/>
          <w:szCs w:val="22"/>
          <w:lang w:val="el-GR"/>
        </w:rPr>
        <w:t>. Σύλλογος οι Φίλοι της Μουσικής, Αθήνα 2009, σελίδες 312-321.</w:t>
      </w:r>
    </w:p>
    <w:p w:rsidR="001E25E7" w:rsidRPr="00CF7CFD" w:rsidRDefault="001E25E7" w:rsidP="001E25E7">
      <w:pPr>
        <w:spacing w:line="360" w:lineRule="auto"/>
        <w:ind w:firstLine="600"/>
        <w:jc w:val="both"/>
        <w:outlineLvl w:val="0"/>
        <w:rPr>
          <w:sz w:val="22"/>
          <w:szCs w:val="22"/>
        </w:rPr>
      </w:pPr>
    </w:p>
    <w:p w:rsidR="001E25E7" w:rsidRPr="00CF7CFD" w:rsidRDefault="001E25E7" w:rsidP="001E25E7">
      <w:pPr>
        <w:spacing w:line="360" w:lineRule="auto"/>
        <w:ind w:firstLine="600"/>
        <w:jc w:val="both"/>
        <w:outlineLvl w:val="0"/>
        <w:rPr>
          <w:sz w:val="22"/>
          <w:szCs w:val="22"/>
          <w:lang w:val="el-GR"/>
        </w:rPr>
      </w:pPr>
      <w:r>
        <w:rPr>
          <w:sz w:val="22"/>
          <w:szCs w:val="22"/>
          <w:lang w:val="el-GR"/>
        </w:rPr>
        <w:t xml:space="preserve">Ο Γιάννης Χρήστου συνθέτει το πρώτο του έργο, τη </w:t>
      </w:r>
      <w:r>
        <w:rPr>
          <w:i/>
          <w:sz w:val="22"/>
          <w:szCs w:val="22"/>
          <w:lang w:val="el-GR"/>
        </w:rPr>
        <w:t>Μουσική του Φοίνικα</w:t>
      </w:r>
      <w:r>
        <w:rPr>
          <w:sz w:val="22"/>
          <w:szCs w:val="22"/>
          <w:lang w:val="el-GR"/>
        </w:rPr>
        <w:t>,</w:t>
      </w:r>
      <w:r>
        <w:rPr>
          <w:i/>
          <w:sz w:val="22"/>
          <w:szCs w:val="22"/>
          <w:lang w:val="el-GR"/>
        </w:rPr>
        <w:t xml:space="preserve"> </w:t>
      </w:r>
      <w:r>
        <w:rPr>
          <w:sz w:val="22"/>
          <w:szCs w:val="22"/>
          <w:lang w:val="el-GR"/>
        </w:rPr>
        <w:t xml:space="preserve">το 1948, εποχή κατά την οποία </w:t>
      </w:r>
      <w:r w:rsidRPr="00CF7CFD">
        <w:rPr>
          <w:sz w:val="22"/>
          <w:szCs w:val="22"/>
          <w:lang w:val="el-GR"/>
        </w:rPr>
        <w:t xml:space="preserve">δείχνει ενδιαφέρον για τις τάσεις της εποχής του, </w:t>
      </w:r>
      <w:r>
        <w:rPr>
          <w:sz w:val="22"/>
          <w:szCs w:val="22"/>
          <w:lang w:val="el-GR"/>
        </w:rPr>
        <w:t xml:space="preserve">αλλά στη συνέχεια </w:t>
      </w:r>
      <w:r w:rsidRPr="00CF7CFD">
        <w:rPr>
          <w:sz w:val="22"/>
          <w:szCs w:val="22"/>
          <w:lang w:val="el-GR"/>
        </w:rPr>
        <w:t>ανεξ</w:t>
      </w:r>
      <w:r>
        <w:rPr>
          <w:sz w:val="22"/>
          <w:szCs w:val="22"/>
          <w:lang w:val="el-GR"/>
        </w:rPr>
        <w:t>αρτητοποιείται και δημιουργεί μ</w:t>
      </w:r>
      <w:r w:rsidRPr="00CF7CFD">
        <w:rPr>
          <w:sz w:val="22"/>
          <w:szCs w:val="22"/>
          <w:lang w:val="el-GR"/>
        </w:rPr>
        <w:t>ι</w:t>
      </w:r>
      <w:r>
        <w:rPr>
          <w:sz w:val="22"/>
          <w:szCs w:val="22"/>
          <w:lang w:val="el-GR"/>
        </w:rPr>
        <w:t>α προσωπική συνθετική γλώσσα</w:t>
      </w:r>
      <w:r w:rsidRPr="00CF7CFD">
        <w:rPr>
          <w:sz w:val="22"/>
          <w:szCs w:val="22"/>
          <w:lang w:val="el-GR"/>
        </w:rPr>
        <w:t>. Στα πλαίσια αυτής της ανεξαρτητοποίησης εισάγει στο μουσικό λεξιλόγιο νέους όρους</w:t>
      </w:r>
      <w:r>
        <w:rPr>
          <w:sz w:val="22"/>
          <w:szCs w:val="22"/>
          <w:lang w:val="el-GR"/>
        </w:rPr>
        <w:t xml:space="preserve"> </w:t>
      </w:r>
      <w:r w:rsidRPr="00CF7CFD">
        <w:rPr>
          <w:sz w:val="22"/>
          <w:szCs w:val="22"/>
          <w:lang w:val="el-GR"/>
        </w:rPr>
        <w:t xml:space="preserve">(π.χ. πράξη-μετάπραξη, σύστημα-αντισύστημα, πρωτοεκτέλεση κλπ.) που εκφράζουν τις συνθετικές του ανάγκες, σχεδιάζει παρτιτούρες στις οποίες η εικαστική διάσταση </w:t>
      </w:r>
      <w:r>
        <w:rPr>
          <w:sz w:val="22"/>
          <w:szCs w:val="22"/>
          <w:lang w:val="el-GR"/>
        </w:rPr>
        <w:t>λαμβάνει κυρίαρχη θέση</w:t>
      </w:r>
      <w:r w:rsidRPr="00CF7CFD">
        <w:rPr>
          <w:sz w:val="22"/>
          <w:szCs w:val="22"/>
          <w:lang w:val="el-GR"/>
        </w:rPr>
        <w:t>, γράφει</w:t>
      </w:r>
      <w:r>
        <w:rPr>
          <w:sz w:val="22"/>
          <w:szCs w:val="22"/>
          <w:lang w:val="el-GR"/>
        </w:rPr>
        <w:t xml:space="preserve"> μεταξύ άλλων</w:t>
      </w:r>
      <w:r w:rsidRPr="00CF7CFD">
        <w:rPr>
          <w:sz w:val="22"/>
          <w:szCs w:val="22"/>
          <w:lang w:val="el-GR"/>
        </w:rPr>
        <w:t xml:space="preserve"> το </w:t>
      </w:r>
      <w:r w:rsidRPr="00CF7CFD">
        <w:rPr>
          <w:i/>
          <w:sz w:val="22"/>
          <w:szCs w:val="22"/>
          <w:lang w:val="el-GR"/>
        </w:rPr>
        <w:t>Πιστεύω για τη μουσική</w:t>
      </w:r>
      <w:r w:rsidRPr="00CF7CFD">
        <w:rPr>
          <w:sz w:val="22"/>
          <w:szCs w:val="22"/>
          <w:lang w:val="el-GR"/>
        </w:rPr>
        <w:t xml:space="preserve"> όπου με λιτό αλλά και σύνθετο λόγο παραθέτει τις πεποιθήσεις του και συνθέτει έργα που </w:t>
      </w:r>
      <w:r>
        <w:rPr>
          <w:sz w:val="22"/>
          <w:szCs w:val="22"/>
          <w:lang w:val="el-GR"/>
        </w:rPr>
        <w:t>βασίζονται σ’ ένα ευρύ φιλοσοφικό υπόβαθρο</w:t>
      </w:r>
      <w:r w:rsidRPr="00CF7CFD">
        <w:rPr>
          <w:rStyle w:val="FootnoteReference"/>
          <w:sz w:val="22"/>
          <w:szCs w:val="22"/>
          <w:lang w:val="el-GR"/>
        </w:rPr>
        <w:footnoteReference w:id="2"/>
      </w:r>
      <w:r w:rsidRPr="00CF7CFD">
        <w:rPr>
          <w:sz w:val="22"/>
          <w:szCs w:val="22"/>
          <w:lang w:val="el-GR"/>
        </w:rPr>
        <w:t>.</w:t>
      </w:r>
      <w:r>
        <w:rPr>
          <w:sz w:val="22"/>
          <w:szCs w:val="22"/>
          <w:lang w:val="el-GR"/>
        </w:rPr>
        <w:t xml:space="preserve"> </w:t>
      </w:r>
      <w:r w:rsidRPr="00CF7CFD">
        <w:rPr>
          <w:sz w:val="22"/>
          <w:szCs w:val="22"/>
          <w:lang w:val="el-GR"/>
        </w:rPr>
        <w:t xml:space="preserve">Τα τελευταία έργα του </w:t>
      </w:r>
      <w:r>
        <w:rPr>
          <w:sz w:val="22"/>
          <w:szCs w:val="22"/>
          <w:lang w:val="el-GR"/>
        </w:rPr>
        <w:t xml:space="preserve">αντιπροσωπεύουν </w:t>
      </w:r>
      <w:r w:rsidRPr="00B869B6">
        <w:rPr>
          <w:sz w:val="22"/>
          <w:szCs w:val="22"/>
          <w:lang w:val="el-GR"/>
        </w:rPr>
        <w:t xml:space="preserve">το σύνολο των συνθετικών του προθέσεων κι είναι χαρακτηριστικά για την έντονη θεατρικότητά τους. Πιο συγκεκριμένα, τα έργα </w:t>
      </w:r>
      <w:r w:rsidRPr="00B869B6">
        <w:rPr>
          <w:i/>
          <w:sz w:val="22"/>
          <w:szCs w:val="22"/>
          <w:lang w:val="el-GR"/>
        </w:rPr>
        <w:t>Αναπαράστασις ΙΙΙ: ο Πιανίστας</w:t>
      </w:r>
      <w:r w:rsidRPr="00B869B6">
        <w:rPr>
          <w:sz w:val="22"/>
          <w:szCs w:val="22"/>
          <w:lang w:val="el-GR"/>
        </w:rPr>
        <w:t xml:space="preserve"> (1968)</w:t>
      </w:r>
      <w:r w:rsidRPr="00A8080F">
        <w:rPr>
          <w:sz w:val="22"/>
          <w:szCs w:val="22"/>
          <w:lang w:val="el-GR"/>
        </w:rPr>
        <w:t xml:space="preserve">, </w:t>
      </w:r>
      <w:r w:rsidRPr="00B869B6">
        <w:rPr>
          <w:i/>
          <w:sz w:val="22"/>
          <w:szCs w:val="22"/>
          <w:lang w:val="el-GR"/>
        </w:rPr>
        <w:t>Μυστήριο</w:t>
      </w:r>
      <w:r w:rsidRPr="00B869B6">
        <w:rPr>
          <w:sz w:val="22"/>
          <w:szCs w:val="22"/>
          <w:lang w:val="el-GR"/>
        </w:rPr>
        <w:t xml:space="preserve"> (1966), </w:t>
      </w:r>
      <w:r>
        <w:rPr>
          <w:sz w:val="22"/>
          <w:szCs w:val="22"/>
          <w:lang w:val="el-GR"/>
        </w:rPr>
        <w:t xml:space="preserve">κι </w:t>
      </w:r>
      <w:r w:rsidRPr="00B869B6">
        <w:rPr>
          <w:i/>
          <w:sz w:val="22"/>
          <w:szCs w:val="22"/>
          <w:lang w:val="el-GR"/>
        </w:rPr>
        <w:t>Η Κυρία με τη Στρυχνίνη</w:t>
      </w:r>
      <w:r w:rsidRPr="00B869B6">
        <w:rPr>
          <w:sz w:val="22"/>
          <w:szCs w:val="22"/>
          <w:lang w:val="el-GR"/>
        </w:rPr>
        <w:t xml:space="preserve"> (1967) τα οποία μελετάμε στο παρόν άρθρο αποτελούν έργα-κλειδιά στα οποία ο συνθέτης</w:t>
      </w:r>
      <w:r w:rsidRPr="00CF7CFD">
        <w:rPr>
          <w:sz w:val="22"/>
          <w:szCs w:val="22"/>
          <w:lang w:val="el-GR"/>
        </w:rPr>
        <w:t xml:space="preserve"> καλεί τον ερμηνευτή να ξεπεράσει τα όρια της συμβατικής ερμηνείας ικανοποιώντας τις πολύπλευρες απαιτήσεις των έργων του.</w:t>
      </w:r>
    </w:p>
    <w:p w:rsidR="001E25E7" w:rsidRPr="00CF7CFD" w:rsidRDefault="001E25E7" w:rsidP="001E25E7">
      <w:pPr>
        <w:spacing w:line="360" w:lineRule="auto"/>
        <w:ind w:firstLine="600"/>
        <w:jc w:val="both"/>
        <w:outlineLvl w:val="0"/>
        <w:rPr>
          <w:sz w:val="22"/>
          <w:szCs w:val="22"/>
          <w:lang w:val="el-GR"/>
        </w:rPr>
      </w:pPr>
      <w:r w:rsidRPr="00CF7CFD">
        <w:rPr>
          <w:sz w:val="22"/>
          <w:szCs w:val="22"/>
          <w:lang w:val="el-GR"/>
        </w:rPr>
        <w:t xml:space="preserve">Στο έργο </w:t>
      </w:r>
      <w:r w:rsidRPr="00CF7CFD">
        <w:rPr>
          <w:i/>
          <w:sz w:val="22"/>
          <w:szCs w:val="22"/>
          <w:lang w:val="el-GR"/>
        </w:rPr>
        <w:t>Αναπαράστασις ΙΙΙ: Ο Πιανίστας</w:t>
      </w:r>
      <w:r w:rsidRPr="00CF7CFD">
        <w:rPr>
          <w:sz w:val="22"/>
          <w:szCs w:val="22"/>
          <w:lang w:val="el-GR"/>
        </w:rPr>
        <w:t xml:space="preserve"> (1968) ο Χρήστου επιφυλάσσει μια έκπληξη στον ακροατή καθώς επιλέγει να μην αναθέσει τον σολιστικό ρόλο σ’ έναν αληθινό πιανίστα, όπως θα περίμενε κανείς κρίνοντας από τον τίτλο του έργου. Ο συνθέτης εμπιστεύεται τον πρωταγωνιστικό ρόλο σ’ έναν ηθοποιό, τον εικαστικό καλλιτέχνη Γρηγόρη Σεμιτέκολο, ο οποίος καλείται να δώσει έμφαση στο θεατρικό στοιχείο.</w:t>
      </w:r>
      <w:r>
        <w:rPr>
          <w:sz w:val="22"/>
          <w:szCs w:val="22"/>
          <w:lang w:val="el-GR"/>
        </w:rPr>
        <w:t xml:space="preserve"> </w:t>
      </w:r>
      <w:r w:rsidRPr="00CF7CFD">
        <w:rPr>
          <w:sz w:val="22"/>
          <w:szCs w:val="22"/>
          <w:lang w:val="el-GR"/>
        </w:rPr>
        <w:t>Η θεατρική διάσταση της σύνθεσης είναι άμεσα συνδεδεμένη με τον ορισμό του όρου «αναπαράσταση»: πρόκειται για μια «παράσταση», για την παρουσίαση δηλαδή μέσω της σκηνικής δράσης ενός γεγονότος που συνδυάζει μεταξύ άλλων τη μουσική, την κίνηση και τον λόγο</w:t>
      </w:r>
      <w:r>
        <w:rPr>
          <w:sz w:val="22"/>
          <w:szCs w:val="22"/>
          <w:lang w:val="el-GR"/>
        </w:rPr>
        <w:t>,</w:t>
      </w:r>
      <w:r w:rsidRPr="00CF7CFD">
        <w:rPr>
          <w:sz w:val="22"/>
          <w:szCs w:val="22"/>
          <w:lang w:val="el-GR"/>
        </w:rPr>
        <w:t xml:space="preserve"> η οποία επαναλαμβάνεται. Πρόκειται, δηλαδή, για την αναβίωση μιας πράξης που έχει ήδη διαδραματιστεί στο παρελθόν και που επαναλαμβάνεται στο παρόν.</w:t>
      </w:r>
    </w:p>
    <w:p w:rsidR="001E25E7" w:rsidRPr="00B869B6" w:rsidRDefault="001E25E7" w:rsidP="001E25E7">
      <w:pPr>
        <w:spacing w:line="360" w:lineRule="auto"/>
        <w:ind w:firstLine="600"/>
        <w:jc w:val="both"/>
        <w:outlineLvl w:val="0"/>
        <w:rPr>
          <w:sz w:val="22"/>
          <w:szCs w:val="22"/>
          <w:lang w:val="el-GR"/>
        </w:rPr>
      </w:pPr>
      <w:r w:rsidRPr="00CF7CFD">
        <w:rPr>
          <w:sz w:val="22"/>
          <w:szCs w:val="22"/>
          <w:lang w:val="el-GR"/>
        </w:rPr>
        <w:t xml:space="preserve">Το ενδιαφέρον του Χρήστου για την έννοια της </w:t>
      </w:r>
      <w:r w:rsidRPr="00B869B6">
        <w:rPr>
          <w:sz w:val="22"/>
          <w:szCs w:val="22"/>
          <w:lang w:val="el-GR"/>
        </w:rPr>
        <w:t xml:space="preserve">επανάληψης είναι εμφανές σε διάφορες εκφάνσεις του έργου του. Όπως βλέπουμε στο κείμενό του </w:t>
      </w:r>
      <w:r w:rsidRPr="00B869B6">
        <w:rPr>
          <w:i/>
          <w:sz w:val="22"/>
          <w:szCs w:val="22"/>
          <w:lang w:val="el-GR"/>
        </w:rPr>
        <w:t>Μουσική και πρωτοεκτέλεση</w:t>
      </w:r>
      <w:r w:rsidRPr="00B869B6">
        <w:rPr>
          <w:sz w:val="22"/>
          <w:szCs w:val="22"/>
          <w:lang w:val="el-GR"/>
        </w:rPr>
        <w:t xml:space="preserve">, η κυκλική διαδικασία αποτελεί ένα είδος τελετουργίας </w:t>
      </w:r>
      <w:r>
        <w:rPr>
          <w:sz w:val="22"/>
          <w:szCs w:val="22"/>
          <w:lang w:val="el-GR"/>
        </w:rPr>
        <w:t>στην οποία</w:t>
      </w:r>
      <w:r w:rsidRPr="00B869B6">
        <w:rPr>
          <w:sz w:val="22"/>
          <w:szCs w:val="22"/>
          <w:lang w:val="el-GR"/>
        </w:rPr>
        <w:t xml:space="preserve"> ο άνθρωπος συμμετέχει από τις απαρχές της </w:t>
      </w:r>
      <w:r w:rsidRPr="00B869B6">
        <w:rPr>
          <w:sz w:val="22"/>
          <w:szCs w:val="22"/>
          <w:lang w:val="el-GR"/>
        </w:rPr>
        <w:lastRenderedPageBreak/>
        <w:t>ιστορίας του. Πιο συγκεκριμένα, αυτή η διαδικασία συμπεριλαμβάνει την αναβίωση ενός βασικού προτύπου και παρατηρείται σε πράξεις που πραγματοποιούνται περιοδικά</w:t>
      </w:r>
      <w:r w:rsidRPr="00CF7CFD">
        <w:rPr>
          <w:sz w:val="22"/>
          <w:szCs w:val="22"/>
          <w:lang w:val="el-GR"/>
        </w:rPr>
        <w:t xml:space="preserve"> από ένα μεμονωμένο άτομο ή από ένα σύνολο ανθρώπων, σε γεγονότα </w:t>
      </w:r>
      <w:r>
        <w:rPr>
          <w:sz w:val="22"/>
          <w:szCs w:val="22"/>
          <w:lang w:val="el-GR"/>
        </w:rPr>
        <w:t>τα οποία διάφ</w:t>
      </w:r>
      <w:r>
        <w:rPr>
          <w:sz w:val="22"/>
          <w:szCs w:val="22"/>
        </w:rPr>
        <w:t>o</w:t>
      </w:r>
      <w:r w:rsidRPr="00CF7CFD">
        <w:rPr>
          <w:sz w:val="22"/>
          <w:szCs w:val="22"/>
          <w:lang w:val="el-GR"/>
        </w:rPr>
        <w:t>ροι λαοί αποδίδουν στη βούληση του «πεπρωμένου» (π.χ. φυσικές καταστροφές και αρρώστιες), σε φυσικά φαινόμενα που επαναλαμβάνονται (π.</w:t>
      </w:r>
      <w:r>
        <w:rPr>
          <w:sz w:val="22"/>
          <w:szCs w:val="22"/>
          <w:lang w:val="el-GR"/>
        </w:rPr>
        <w:t>χ.</w:t>
      </w:r>
      <w:r w:rsidRPr="00CF7CFD">
        <w:rPr>
          <w:sz w:val="22"/>
          <w:szCs w:val="22"/>
          <w:lang w:val="el-GR"/>
        </w:rPr>
        <w:t xml:space="preserve"> κύκλος της σελήνης</w:t>
      </w:r>
      <w:r>
        <w:rPr>
          <w:sz w:val="22"/>
          <w:szCs w:val="22"/>
          <w:lang w:val="el-GR"/>
        </w:rPr>
        <w:t xml:space="preserve">, </w:t>
      </w:r>
      <w:r w:rsidRPr="00CF7CFD">
        <w:rPr>
          <w:sz w:val="22"/>
          <w:szCs w:val="22"/>
          <w:lang w:val="el-GR"/>
        </w:rPr>
        <w:t xml:space="preserve">διαδοχή </w:t>
      </w:r>
      <w:r>
        <w:rPr>
          <w:sz w:val="22"/>
          <w:szCs w:val="22"/>
          <w:lang w:val="el-GR"/>
        </w:rPr>
        <w:t>των τεσσάρων εποχών</w:t>
      </w:r>
      <w:r w:rsidRPr="00CF7CFD">
        <w:rPr>
          <w:sz w:val="22"/>
          <w:szCs w:val="22"/>
          <w:lang w:val="el-GR"/>
        </w:rPr>
        <w:t>), στην ανανέωση της κοσμογονίας μέσω του εορτασμού κάθε νέου έτους κλπ</w:t>
      </w:r>
      <w:r w:rsidRPr="00CF7CFD">
        <w:rPr>
          <w:rStyle w:val="FootnoteReference"/>
          <w:sz w:val="22"/>
          <w:szCs w:val="22"/>
          <w:lang w:val="el-GR"/>
        </w:rPr>
        <w:footnoteReference w:id="3"/>
      </w:r>
      <w:r w:rsidRPr="00CF7CFD">
        <w:rPr>
          <w:sz w:val="22"/>
          <w:szCs w:val="22"/>
          <w:lang w:val="el-GR"/>
        </w:rPr>
        <w:t xml:space="preserve">. Με αυτόν τον τρόπο καλλιεργείται μια επιθυμία αέναης επιστροφής στις ρίζες την οποία ο Γιάννης Χρήστου αναγνωρίζει όταν ονειρεύεται πως έχει ζήσει πολλές ζωές και νιώθει νοσταλγία για μια παλαιότερη ύπαρξη με την οποία έχει ανάγκη να </w:t>
      </w:r>
      <w:r w:rsidRPr="00B869B6">
        <w:rPr>
          <w:sz w:val="22"/>
          <w:szCs w:val="22"/>
          <w:lang w:val="el-GR"/>
        </w:rPr>
        <w:t>επικοινωνήσει</w:t>
      </w:r>
      <w:r w:rsidRPr="00B869B6">
        <w:rPr>
          <w:rStyle w:val="FootnoteReference"/>
          <w:sz w:val="22"/>
          <w:szCs w:val="22"/>
          <w:lang w:val="el-GR"/>
        </w:rPr>
        <w:footnoteReference w:id="4"/>
      </w:r>
      <w:r w:rsidRPr="00B869B6">
        <w:rPr>
          <w:sz w:val="22"/>
          <w:szCs w:val="22"/>
          <w:lang w:val="el-GR"/>
        </w:rPr>
        <w:t xml:space="preserve"> </w:t>
      </w:r>
      <w:r>
        <w:rPr>
          <w:sz w:val="22"/>
          <w:szCs w:val="22"/>
          <w:lang w:val="el-GR"/>
        </w:rPr>
        <w:t xml:space="preserve">επιβεβαιώνοντας </w:t>
      </w:r>
      <w:r w:rsidRPr="00B869B6">
        <w:rPr>
          <w:sz w:val="22"/>
          <w:szCs w:val="22"/>
          <w:lang w:val="el-GR"/>
        </w:rPr>
        <w:t xml:space="preserve">ότι η επανάληψη κι η κυκλική διαδικασία αποτελούν κίνητρα όχι μόνο </w:t>
      </w:r>
      <w:r>
        <w:rPr>
          <w:sz w:val="22"/>
          <w:szCs w:val="22"/>
          <w:lang w:val="el-GR"/>
        </w:rPr>
        <w:t xml:space="preserve">συνθετικού </w:t>
      </w:r>
      <w:r w:rsidRPr="00B869B6">
        <w:rPr>
          <w:sz w:val="22"/>
          <w:szCs w:val="22"/>
          <w:lang w:val="el-GR"/>
        </w:rPr>
        <w:t>αλλά και προσωπικού χαρακτήρα.</w:t>
      </w:r>
    </w:p>
    <w:p w:rsidR="001E25E7" w:rsidRPr="00CF7CFD" w:rsidRDefault="001E25E7" w:rsidP="001E25E7">
      <w:pPr>
        <w:spacing w:line="360" w:lineRule="auto"/>
        <w:ind w:firstLine="600"/>
        <w:jc w:val="both"/>
        <w:rPr>
          <w:sz w:val="22"/>
          <w:szCs w:val="22"/>
          <w:lang w:val="el-GR"/>
        </w:rPr>
      </w:pPr>
      <w:r w:rsidRPr="00B869B6">
        <w:rPr>
          <w:sz w:val="22"/>
          <w:szCs w:val="22"/>
          <w:lang w:val="el-GR"/>
        </w:rPr>
        <w:t xml:space="preserve">Στον </w:t>
      </w:r>
      <w:r w:rsidRPr="00B869B6">
        <w:rPr>
          <w:i/>
          <w:sz w:val="22"/>
          <w:szCs w:val="22"/>
          <w:lang w:val="el-GR"/>
        </w:rPr>
        <w:t>Πιανίστα</w:t>
      </w:r>
      <w:r w:rsidRPr="00B869B6">
        <w:rPr>
          <w:sz w:val="22"/>
          <w:szCs w:val="22"/>
          <w:lang w:val="el-GR"/>
        </w:rPr>
        <w:t xml:space="preserve"> ο ερμηνευτής πρωταγωνιστεί σε μια αναπαράσταση που διέπεται από την αρχή «σύστημα-αντισύστημα». Μέσα στα πλαίσια του «συστήματος» ο σολίστας καλείται να ακολουθήσει συγκεκριμένους κανόνες λαμβάνοντας ταυτόχρονα υπ’ όψιν του ότι ανήκει σ’ έναν κόσμο του οποίου η συνοχή είναι ευαίσθητη</w:t>
      </w:r>
      <w:r w:rsidRPr="00B869B6">
        <w:rPr>
          <w:color w:val="FF0000"/>
          <w:sz w:val="22"/>
          <w:szCs w:val="22"/>
          <w:lang w:val="el-GR"/>
        </w:rPr>
        <w:t xml:space="preserve"> </w:t>
      </w:r>
      <w:r w:rsidRPr="00B869B6">
        <w:rPr>
          <w:sz w:val="22"/>
          <w:szCs w:val="22"/>
          <w:lang w:val="el-GR"/>
        </w:rPr>
        <w:t>και ασταθής</w:t>
      </w:r>
      <w:r w:rsidRPr="00CF7CFD">
        <w:rPr>
          <w:sz w:val="22"/>
          <w:szCs w:val="22"/>
          <w:lang w:val="el-GR"/>
        </w:rPr>
        <w:t xml:space="preserve"> αφού αυτή απειλείται ανά πάσα στιγμή από εξωτερικούς παράγοντες και γεγονότα</w:t>
      </w:r>
      <w:r w:rsidRPr="00CF7CFD">
        <w:rPr>
          <w:rStyle w:val="FootnoteReference"/>
          <w:sz w:val="22"/>
          <w:szCs w:val="22"/>
        </w:rPr>
        <w:footnoteReference w:id="5"/>
      </w:r>
      <w:r w:rsidRPr="00CF7CFD">
        <w:rPr>
          <w:sz w:val="22"/>
          <w:szCs w:val="22"/>
          <w:lang w:val="el-GR"/>
        </w:rPr>
        <w:t>. Αντιθέτως, το «αντισύστημα» στο οποίο ο ίδιος συμμετέχει, τον καλεί να ξεπεράσει τα όρια που του υποδεικνύουν οι προκαθορισμένοι κανόνες. Το όχημα με το οποίο ο ερμηνευτής καταφέρνει να απομακρυνθεί από το «σύστημα» και χάρις στο οποίο κατακτά τον χώρο του «αντισυστήματος» είναι η θεατρική δράση. Οι πράξεις, οι κινήσεις, οι κραυγές κι οι σιωπές που φτάνουν στο αποκορύφωμά τους όταν -</w:t>
      </w:r>
      <w:r>
        <w:rPr>
          <w:sz w:val="22"/>
          <w:szCs w:val="22"/>
          <w:lang w:val="el-GR"/>
        </w:rPr>
        <w:t xml:space="preserve"> </w:t>
      </w:r>
      <w:r w:rsidRPr="00CF7CFD">
        <w:rPr>
          <w:sz w:val="22"/>
          <w:szCs w:val="22"/>
          <w:lang w:val="el-GR"/>
        </w:rPr>
        <w:t>στο τέλος του έργου</w:t>
      </w:r>
      <w:r>
        <w:rPr>
          <w:sz w:val="22"/>
          <w:szCs w:val="22"/>
          <w:lang w:val="el-GR"/>
        </w:rPr>
        <w:t xml:space="preserve"> </w:t>
      </w:r>
      <w:r w:rsidRPr="00CF7CFD">
        <w:rPr>
          <w:sz w:val="22"/>
          <w:szCs w:val="22"/>
          <w:lang w:val="el-GR"/>
        </w:rPr>
        <w:t xml:space="preserve">- ο πιανίστας επιχειρεί να </w:t>
      </w:r>
      <w:r>
        <w:rPr>
          <w:sz w:val="22"/>
          <w:szCs w:val="22"/>
          <w:lang w:val="el-GR"/>
        </w:rPr>
        <w:t xml:space="preserve">επικοινωνήσει με το κοινό </w:t>
      </w:r>
      <w:r w:rsidRPr="00CF7CFD">
        <w:rPr>
          <w:sz w:val="22"/>
          <w:szCs w:val="22"/>
          <w:lang w:val="el-GR"/>
        </w:rPr>
        <w:t xml:space="preserve">μαρτυρούν την προσπάθεια να ξεπεραστούν τα όρια της συνοχής του «συστήματος» </w:t>
      </w:r>
      <w:r>
        <w:rPr>
          <w:sz w:val="22"/>
          <w:szCs w:val="22"/>
          <w:lang w:val="el-GR"/>
        </w:rPr>
        <w:t>και δηλώνουν τη γέννηση</w:t>
      </w:r>
      <w:r w:rsidRPr="00CF7CFD">
        <w:rPr>
          <w:sz w:val="22"/>
          <w:szCs w:val="22"/>
          <w:lang w:val="el-GR"/>
        </w:rPr>
        <w:t xml:space="preserve"> το</w:t>
      </w:r>
      <w:r>
        <w:rPr>
          <w:sz w:val="22"/>
          <w:szCs w:val="22"/>
          <w:lang w:val="el-GR"/>
        </w:rPr>
        <w:t>υ</w:t>
      </w:r>
      <w:r w:rsidRPr="00CF7CFD">
        <w:rPr>
          <w:sz w:val="22"/>
          <w:szCs w:val="22"/>
          <w:lang w:val="el-GR"/>
        </w:rPr>
        <w:t xml:space="preserve"> «</w:t>
      </w:r>
      <w:r>
        <w:rPr>
          <w:sz w:val="22"/>
          <w:szCs w:val="22"/>
          <w:lang w:val="el-GR"/>
        </w:rPr>
        <w:t>αντισυστή</w:t>
      </w:r>
      <w:r w:rsidRPr="00CF7CFD">
        <w:rPr>
          <w:sz w:val="22"/>
          <w:szCs w:val="22"/>
          <w:lang w:val="el-GR"/>
        </w:rPr>
        <w:t>μα</w:t>
      </w:r>
      <w:r>
        <w:rPr>
          <w:sz w:val="22"/>
          <w:szCs w:val="22"/>
          <w:lang w:val="el-GR"/>
        </w:rPr>
        <w:t>τος</w:t>
      </w:r>
      <w:r w:rsidRPr="00CF7CFD">
        <w:rPr>
          <w:sz w:val="22"/>
          <w:szCs w:val="22"/>
          <w:lang w:val="el-GR"/>
        </w:rPr>
        <w:t xml:space="preserve">». Έτσι, οι μουσικοί του οργανικού συνόλου προσκαλούνται μέσω του </w:t>
      </w:r>
      <w:r>
        <w:rPr>
          <w:sz w:val="22"/>
          <w:szCs w:val="22"/>
          <w:lang w:val="el-GR"/>
        </w:rPr>
        <w:t xml:space="preserve">συμβόλου </w:t>
      </w:r>
      <w:r w:rsidRPr="00CF7CFD">
        <w:rPr>
          <w:sz w:val="22"/>
          <w:szCs w:val="22"/>
          <w:lang w:val="el-GR"/>
        </w:rPr>
        <w:t>του διασκορπισμού</w:t>
      </w:r>
      <w:r w:rsidRPr="00CF7CFD">
        <w:rPr>
          <w:rStyle w:val="FootnoteReference"/>
          <w:sz w:val="22"/>
          <w:szCs w:val="22"/>
        </w:rPr>
        <w:footnoteReference w:id="6"/>
      </w:r>
      <w:r w:rsidRPr="00CF7CFD">
        <w:rPr>
          <w:sz w:val="22"/>
          <w:szCs w:val="22"/>
          <w:lang w:val="el-GR"/>
        </w:rPr>
        <w:t xml:space="preserve"> να εγκαταλείψουν την προκαθορισμένη διαδρομή </w:t>
      </w:r>
      <w:r>
        <w:rPr>
          <w:sz w:val="22"/>
          <w:szCs w:val="22"/>
          <w:lang w:val="el-GR"/>
        </w:rPr>
        <w:t xml:space="preserve">και </w:t>
      </w:r>
      <w:r w:rsidRPr="00CF7CFD">
        <w:rPr>
          <w:sz w:val="22"/>
          <w:szCs w:val="22"/>
          <w:lang w:val="el-GR"/>
        </w:rPr>
        <w:t xml:space="preserve">να ερμηνεύσουν τον ρόλο τους με ανεξαρτησία. Παρ’ όλα αυτά, η αυτονομία την οποία υποδεικνύει </w:t>
      </w:r>
      <w:r>
        <w:rPr>
          <w:sz w:val="22"/>
          <w:szCs w:val="22"/>
          <w:lang w:val="el-GR"/>
        </w:rPr>
        <w:t>το σύμβολο</w:t>
      </w:r>
      <w:r w:rsidRPr="00CF7CFD">
        <w:rPr>
          <w:sz w:val="22"/>
          <w:szCs w:val="22"/>
          <w:lang w:val="el-GR"/>
        </w:rPr>
        <w:t xml:space="preserve"> του διασκορπισμού παραμένει μια ψευδαίσθηση ανεξαρτησίας, καθώς δεν είναι δυνατόν να υπάρξει απόλυτη ελευθερία</w:t>
      </w:r>
      <w:r w:rsidRPr="00CF7CFD">
        <w:rPr>
          <w:rStyle w:val="FootnoteReference"/>
          <w:sz w:val="22"/>
          <w:szCs w:val="22"/>
        </w:rPr>
        <w:footnoteReference w:id="7"/>
      </w:r>
      <w:r w:rsidRPr="00CF7CFD">
        <w:rPr>
          <w:sz w:val="22"/>
          <w:szCs w:val="22"/>
          <w:lang w:val="el-GR"/>
        </w:rPr>
        <w:t>.</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Ο Χρήστου προσδίδει όχι μόνο θεατρική αλλά και ψυχολογική διάσταση στα γεγονότα που λαμβάνουν χώρα κατά τη διάρκεια του </w:t>
      </w:r>
      <w:r w:rsidRPr="00CF7CFD">
        <w:rPr>
          <w:i/>
          <w:sz w:val="22"/>
          <w:szCs w:val="22"/>
          <w:lang w:val="el-GR"/>
        </w:rPr>
        <w:t>Πιανίστα</w:t>
      </w:r>
      <w:r w:rsidRPr="00CF7CFD">
        <w:rPr>
          <w:sz w:val="22"/>
          <w:szCs w:val="22"/>
          <w:lang w:val="el-GR"/>
        </w:rPr>
        <w:t xml:space="preserve"> και περιγράφει λεπτομερώς τη δράση την οποία καλούνται να ακολουθήσουν τόσο ο μαέστρος όσο κι οι μουσικοί: ο μαέστρος ορίζει κατ’ αρχήν κάθε πρότυπο</w:t>
      </w:r>
      <w:r w:rsidRPr="00CF7CFD">
        <w:rPr>
          <w:rStyle w:val="FootnoteReference"/>
          <w:sz w:val="22"/>
          <w:szCs w:val="22"/>
          <w:lang w:val="el-GR"/>
        </w:rPr>
        <w:footnoteReference w:id="8"/>
      </w:r>
      <w:r w:rsidRPr="00CF7CFD">
        <w:rPr>
          <w:sz w:val="22"/>
          <w:szCs w:val="22"/>
          <w:lang w:val="el-GR"/>
        </w:rPr>
        <w:t xml:space="preserve"> το οποίο αντιστοιχεί σε μια συγκεκριμένη δράση και στη συνέχεια υποδεικνύει στους μουσικούς </w:t>
      </w:r>
      <w:r>
        <w:rPr>
          <w:sz w:val="22"/>
          <w:szCs w:val="22"/>
          <w:lang w:val="el-GR"/>
        </w:rPr>
        <w:t>ποιε</w:t>
      </w:r>
      <w:r w:rsidRPr="00162496">
        <w:rPr>
          <w:sz w:val="22"/>
          <w:szCs w:val="22"/>
          <w:lang w:val="el-GR"/>
        </w:rPr>
        <w:t>ς</w:t>
      </w:r>
      <w:r w:rsidRPr="00CF7CFD">
        <w:rPr>
          <w:sz w:val="22"/>
          <w:szCs w:val="22"/>
          <w:lang w:val="el-GR"/>
        </w:rPr>
        <w:t xml:space="preserve"> ακριβώς κινήσεις θα πρέπει να πραγματοποιήσουν. Εκτός από τον καθορισμό των βασικών χαρακτηριστικών των προτύπων, ο μαέστρος αναλαμβάνει να προσδιορίσει επίσης την </w:t>
      </w:r>
      <w:r w:rsidRPr="00CF7CFD">
        <w:rPr>
          <w:sz w:val="22"/>
          <w:szCs w:val="22"/>
          <w:lang w:val="el-GR"/>
        </w:rPr>
        <w:lastRenderedPageBreak/>
        <w:t xml:space="preserve">ψυχολογική </w:t>
      </w:r>
      <w:r>
        <w:rPr>
          <w:sz w:val="22"/>
          <w:szCs w:val="22"/>
          <w:lang w:val="el-GR"/>
        </w:rPr>
        <w:t xml:space="preserve">ιδιότητά </w:t>
      </w:r>
      <w:r w:rsidRPr="00CF7CFD">
        <w:rPr>
          <w:sz w:val="22"/>
          <w:szCs w:val="22"/>
          <w:lang w:val="el-GR"/>
        </w:rPr>
        <w:t>τους παρέχοντας την αντίστοιχη απεικόνιση η οποία συμβολίζεται με συνθετική σημειογραφία</w:t>
      </w:r>
      <w:r w:rsidRPr="00CF7CFD">
        <w:rPr>
          <w:rStyle w:val="FootnoteReference"/>
          <w:sz w:val="22"/>
          <w:szCs w:val="22"/>
          <w:lang w:val="el-GR"/>
        </w:rPr>
        <w:footnoteReference w:id="9"/>
      </w:r>
      <w:r w:rsidRPr="00CF7CFD">
        <w:rPr>
          <w:sz w:val="22"/>
          <w:szCs w:val="22"/>
          <w:lang w:val="el-GR"/>
        </w:rPr>
        <w:t>.</w:t>
      </w:r>
      <w:r>
        <w:rPr>
          <w:sz w:val="22"/>
          <w:szCs w:val="22"/>
          <w:lang w:val="el-GR"/>
        </w:rPr>
        <w:t xml:space="preserve"> </w:t>
      </w:r>
      <w:r w:rsidRPr="00CF7CFD">
        <w:rPr>
          <w:sz w:val="22"/>
          <w:szCs w:val="22"/>
          <w:lang w:val="el-GR"/>
        </w:rPr>
        <w:t>Όταν ο Χρήστου ζητάει από τον μαέστρο να μιλήσει, να φωνάξει, να παίξει γκραν-κάσ</w:t>
      </w:r>
      <w:r>
        <w:rPr>
          <w:sz w:val="22"/>
          <w:szCs w:val="22"/>
          <w:lang w:val="el-GR"/>
        </w:rPr>
        <w:t>σ</w:t>
      </w:r>
      <w:r w:rsidRPr="00CF7CFD">
        <w:rPr>
          <w:sz w:val="22"/>
          <w:szCs w:val="22"/>
          <w:lang w:val="el-GR"/>
        </w:rPr>
        <w:t xml:space="preserve">α ή ταμ-ταμ και να κάνει διάφορες πράξεις που ξεπερνούν τα </w:t>
      </w:r>
      <w:r>
        <w:rPr>
          <w:sz w:val="22"/>
          <w:szCs w:val="22"/>
          <w:lang w:val="el-GR"/>
        </w:rPr>
        <w:t xml:space="preserve">συμβατικά </w:t>
      </w:r>
      <w:r w:rsidRPr="00CF7CFD">
        <w:rPr>
          <w:sz w:val="22"/>
          <w:szCs w:val="22"/>
          <w:lang w:val="el-GR"/>
        </w:rPr>
        <w:t>όρια της διεύθυνσης ενός μουσικού συνόλου, δεν αναζητά μόνο ένα ηχητικό αποτέλεσμα και δεν ενδιαφέρεται μόνο για την ακουστική διάσταση αυτών των πράξεων. Ο συνθέτης δεν προσδοκά από τον μαέστρο να παράγει μόνο ήχο ή μουσική, αλλά του αναθέτει παράλληλα το καθήκον να εμπνεύσει μια συγκεκριμένη θεατρική και ψυχολογική ατμόσφαιρα καθώς οι κινήσεις του, οι γκριμάτσες του και γενικότερα η στάση του έχουν στόχο να ασκήσουν επιρροή στους μουσικούς και να τους βοηθήσουν να διοχετεύσουν τη μέγιστη ενέργειά τους στην ερμηνεία του ρόλου τους.</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Κάθε μουσικός διαδραματίζει έναν ρόλο ο οποίος αποτελεί αναπόσπαστο στοιχείο του συνόλου, και καλείται να συμπράξει με τους συναδέλφους του. Ταυτόχρονα, ως στοιχείο ενός συνόλου που αποτελείται από διάφορες μονάδες, </w:t>
      </w:r>
      <w:r>
        <w:rPr>
          <w:sz w:val="22"/>
          <w:szCs w:val="22"/>
          <w:lang w:val="el-GR"/>
        </w:rPr>
        <w:t xml:space="preserve">ο καθένας </w:t>
      </w:r>
      <w:r w:rsidRPr="00CF7CFD">
        <w:rPr>
          <w:sz w:val="22"/>
          <w:szCs w:val="22"/>
          <w:lang w:val="el-GR"/>
        </w:rPr>
        <w:t>καλείται να συμβάλει στο έργο με τη δική του προσωπική ένταση και να αναπτύξει μια προσωπική εκφραστική γλώσσα, αυτόνομη και ανεξάρτητη από εκείνη των υπολοίπων. Οι οδηγίες του συνθέτη προς αυτή την κατεύθυνση είναι σαφείς. Ο Χρήστου εξηγεί στον μουσικό ότι παρ’ όλο που αποτελεί μέλος του συνόλου που εκτελεί το ίδιο πρότυπο, είναι μόνος. Του ζητάει να μην επηρεαστεί από τη δράση των υπολοίπων, αλλά απεναντίας, να αφεθεί στον δικό του ρόλο και να δημιουργήσει βασιζόμενος στην προσωπική του εφευρετικότητα παραμένοντας μέσα στα πλαίσια τα οποία καθορίζονται από το πρότυπο</w:t>
      </w:r>
      <w:r w:rsidRPr="00CF7CFD">
        <w:rPr>
          <w:rStyle w:val="FootnoteReference"/>
          <w:sz w:val="22"/>
          <w:szCs w:val="22"/>
        </w:rPr>
        <w:footnoteReference w:id="10"/>
      </w:r>
      <w:r w:rsidRPr="00CF7CFD">
        <w:rPr>
          <w:sz w:val="22"/>
          <w:szCs w:val="22"/>
          <w:lang w:val="el-GR"/>
        </w:rPr>
        <w:t>.</w:t>
      </w:r>
    </w:p>
    <w:p w:rsidR="001E25E7" w:rsidRPr="0079597D" w:rsidRDefault="001E25E7" w:rsidP="001E25E7">
      <w:pPr>
        <w:spacing w:line="360" w:lineRule="auto"/>
        <w:ind w:firstLine="540"/>
        <w:jc w:val="both"/>
        <w:rPr>
          <w:sz w:val="22"/>
          <w:szCs w:val="22"/>
          <w:lang w:val="el-GR"/>
        </w:rPr>
      </w:pPr>
      <w:r w:rsidRPr="00CF7CFD">
        <w:rPr>
          <w:sz w:val="22"/>
          <w:szCs w:val="22"/>
          <w:lang w:val="el-GR"/>
        </w:rPr>
        <w:t xml:space="preserve">Η δράση του πιανίστα </w:t>
      </w:r>
      <w:r>
        <w:rPr>
          <w:sz w:val="22"/>
          <w:szCs w:val="22"/>
          <w:lang w:val="el-GR"/>
        </w:rPr>
        <w:t xml:space="preserve">που </w:t>
      </w:r>
      <w:r w:rsidRPr="00CF7CFD">
        <w:rPr>
          <w:sz w:val="22"/>
          <w:szCs w:val="22"/>
          <w:lang w:val="el-GR"/>
        </w:rPr>
        <w:t xml:space="preserve">καλείται να </w:t>
      </w:r>
      <w:r>
        <w:rPr>
          <w:sz w:val="22"/>
          <w:szCs w:val="22"/>
          <w:lang w:val="el-GR"/>
        </w:rPr>
        <w:t xml:space="preserve">ακολουθήσει </w:t>
      </w:r>
      <w:r w:rsidRPr="00CF7CFD">
        <w:rPr>
          <w:sz w:val="22"/>
          <w:szCs w:val="22"/>
          <w:lang w:val="el-GR"/>
        </w:rPr>
        <w:t xml:space="preserve">τους παραπάνω κανόνες και να παίξει τον ασυνήθιστο ρόλο του εκφράζει τις έντονες θεατρικές αναζητήσεις του </w:t>
      </w:r>
      <w:r w:rsidRPr="0079597D">
        <w:rPr>
          <w:sz w:val="22"/>
          <w:szCs w:val="22"/>
          <w:lang w:val="el-GR"/>
        </w:rPr>
        <w:t>συνθέτη. Μια από τις πιο δραματικές σκηνές του έργου είναι εκείνη που ο ίδιος ονομάζει «απόπειρα επικοινωνίας με το πιάνο» και που αποκαλύπτει τις θεατρικές προθέσεις του συνθέτη: ο</w:t>
      </w:r>
      <w:r w:rsidRPr="00CF7CFD">
        <w:rPr>
          <w:sz w:val="22"/>
          <w:szCs w:val="22"/>
          <w:lang w:val="el-GR"/>
        </w:rPr>
        <w:t xml:space="preserve"> σολίστας κλείνει με δύναμη </w:t>
      </w:r>
      <w:r w:rsidRPr="0096420B">
        <w:rPr>
          <w:sz w:val="22"/>
          <w:szCs w:val="22"/>
          <w:lang w:val="el-GR"/>
        </w:rPr>
        <w:t>το κλαβιέ</w:t>
      </w:r>
      <w:r>
        <w:rPr>
          <w:sz w:val="22"/>
          <w:szCs w:val="22"/>
          <w:lang w:val="el-GR"/>
        </w:rPr>
        <w:t xml:space="preserve"> </w:t>
      </w:r>
      <w:r w:rsidRPr="00CF7CFD">
        <w:rPr>
          <w:sz w:val="22"/>
          <w:szCs w:val="22"/>
          <w:lang w:val="el-GR"/>
        </w:rPr>
        <w:t xml:space="preserve">του πιάνου, γονατίζει και ξεκινάει ένα διάλογο με το όργανο. Μιλάει με το πιάνο, σέρνεται κάτω από το πιάνο, το χαϊδεύει, το φιλάει, το γλείφει, γελάει υστερικά, προσεύχεται και κάνει οτιδήποτε είναι δυνατόν προκειμένου να εκφράσει την τραγική κατάσταση στην οποία βρίσκεται θυμίζοντας </w:t>
      </w:r>
      <w:r w:rsidRPr="0079597D">
        <w:rPr>
          <w:sz w:val="22"/>
          <w:szCs w:val="22"/>
          <w:lang w:val="el-GR"/>
        </w:rPr>
        <w:t>φιγούρα αρχαίας ελληνικής τραγωδίας. Το τέλος της δράσης τον βρίσκει μπροστά στο κοινό με το οποίο επιχειρεί μια ύστατη απόπειρα επικοινωνίας που αποδεικνύεται μάταιη και που κάνει το τέλος του συνταρακτικό.</w:t>
      </w:r>
    </w:p>
    <w:p w:rsidR="001E25E7" w:rsidRPr="00CF7CFD" w:rsidRDefault="001E25E7" w:rsidP="001E25E7">
      <w:pPr>
        <w:spacing w:line="360" w:lineRule="auto"/>
        <w:ind w:firstLine="600"/>
        <w:jc w:val="both"/>
        <w:rPr>
          <w:sz w:val="22"/>
          <w:szCs w:val="22"/>
          <w:lang w:val="el-GR"/>
        </w:rPr>
      </w:pPr>
      <w:r w:rsidRPr="0079597D">
        <w:rPr>
          <w:sz w:val="22"/>
          <w:szCs w:val="22"/>
          <w:lang w:val="el-GR"/>
        </w:rPr>
        <w:t xml:space="preserve">Για τη σύνθεση του </w:t>
      </w:r>
      <w:r w:rsidRPr="0079597D">
        <w:rPr>
          <w:i/>
          <w:sz w:val="22"/>
          <w:szCs w:val="22"/>
          <w:lang w:val="el-GR"/>
        </w:rPr>
        <w:t>Μυστηρίου</w:t>
      </w:r>
      <w:r w:rsidRPr="0079597D">
        <w:rPr>
          <w:sz w:val="22"/>
          <w:szCs w:val="22"/>
          <w:lang w:val="el-GR"/>
        </w:rPr>
        <w:t xml:space="preserve"> (1966) ο Χρήστου εμπνέεται από την παράδοση της γενέτειράς του</w:t>
      </w:r>
      <w:r w:rsidRPr="0079597D">
        <w:rPr>
          <w:rStyle w:val="FootnoteReference"/>
          <w:sz w:val="22"/>
          <w:szCs w:val="22"/>
          <w:lang w:val="el-GR"/>
        </w:rPr>
        <w:footnoteReference w:id="11"/>
      </w:r>
      <w:r w:rsidRPr="0079597D">
        <w:rPr>
          <w:sz w:val="22"/>
          <w:szCs w:val="22"/>
          <w:lang w:val="el-GR"/>
        </w:rPr>
        <w:t xml:space="preserve"> και πιο συγκεκριμένα από την </w:t>
      </w:r>
      <w:r w:rsidRPr="0079597D">
        <w:rPr>
          <w:i/>
          <w:sz w:val="22"/>
          <w:szCs w:val="22"/>
          <w:lang w:val="el-GR"/>
        </w:rPr>
        <w:t>Αιγυπτιακή Βίβλο των Νεκρών</w:t>
      </w:r>
      <w:r w:rsidRPr="0079597D">
        <w:rPr>
          <w:rStyle w:val="FootnoteReference"/>
          <w:sz w:val="22"/>
          <w:szCs w:val="22"/>
        </w:rPr>
        <w:footnoteReference w:id="12"/>
      </w:r>
      <w:r w:rsidRPr="0079597D">
        <w:rPr>
          <w:i/>
          <w:sz w:val="22"/>
          <w:szCs w:val="22"/>
          <w:lang w:val="el-GR"/>
        </w:rPr>
        <w:t>.</w:t>
      </w:r>
      <w:r w:rsidRPr="0079597D">
        <w:rPr>
          <w:sz w:val="22"/>
          <w:szCs w:val="22"/>
          <w:lang w:val="el-GR"/>
        </w:rPr>
        <w:t xml:space="preserve"> Ο συνθέτης παρουσιάζει την αναβίωση σε εννιά στάδια ενός μυστηρίου</w:t>
      </w:r>
      <w:r w:rsidRPr="00CF7CFD">
        <w:rPr>
          <w:sz w:val="22"/>
          <w:szCs w:val="22"/>
          <w:lang w:val="el-GR"/>
        </w:rPr>
        <w:t xml:space="preserve"> που διεξάγεται στο </w:t>
      </w:r>
      <w:proofErr w:type="spellStart"/>
      <w:r w:rsidRPr="00CF7CFD">
        <w:rPr>
          <w:sz w:val="22"/>
          <w:szCs w:val="22"/>
        </w:rPr>
        <w:t>Tebot</w:t>
      </w:r>
      <w:proofErr w:type="spellEnd"/>
      <w:r w:rsidRPr="00CF7CFD">
        <w:rPr>
          <w:sz w:val="22"/>
          <w:szCs w:val="22"/>
          <w:lang w:val="el-GR"/>
        </w:rPr>
        <w:t>-</w:t>
      </w:r>
      <w:proofErr w:type="spellStart"/>
      <w:r w:rsidRPr="00CF7CFD">
        <w:rPr>
          <w:sz w:val="22"/>
          <w:szCs w:val="22"/>
        </w:rPr>
        <w:t>Netoru</w:t>
      </w:r>
      <w:proofErr w:type="spellEnd"/>
      <w:r w:rsidRPr="00CF7CFD">
        <w:rPr>
          <w:sz w:val="22"/>
          <w:szCs w:val="22"/>
          <w:lang w:val="el-GR"/>
        </w:rPr>
        <w:t>-</w:t>
      </w:r>
      <w:r w:rsidRPr="00CF7CFD">
        <w:rPr>
          <w:sz w:val="22"/>
          <w:szCs w:val="22"/>
        </w:rPr>
        <w:t>S</w:t>
      </w:r>
      <w:r w:rsidRPr="00CF7CFD">
        <w:rPr>
          <w:sz w:val="22"/>
          <w:szCs w:val="22"/>
          <w:lang w:val="el-GR"/>
        </w:rPr>
        <w:t xml:space="preserve">, τον όγδοο κύκλο του Κάτω Κόσμου, μέσα από τον οποίο περνάει ο Αφού-Ρα κατά την όγδοη ώρα της νύχτας. Το </w:t>
      </w:r>
      <w:r w:rsidRPr="00CF7CFD">
        <w:rPr>
          <w:i/>
          <w:sz w:val="22"/>
          <w:szCs w:val="22"/>
          <w:lang w:val="el-GR"/>
        </w:rPr>
        <w:t>Μυστήριο</w:t>
      </w:r>
      <w:r w:rsidRPr="00CF7CFD">
        <w:rPr>
          <w:sz w:val="22"/>
          <w:szCs w:val="22"/>
          <w:lang w:val="el-GR"/>
        </w:rPr>
        <w:t xml:space="preserve"> </w:t>
      </w:r>
      <w:r w:rsidRPr="00CF7CFD">
        <w:rPr>
          <w:sz w:val="22"/>
          <w:szCs w:val="22"/>
          <w:lang w:val="el-GR"/>
        </w:rPr>
        <w:lastRenderedPageBreak/>
        <w:t xml:space="preserve">γράφεται μεταξύ του 1965 και του 1966 αλλά γεννιέται ουσιαστικά το 1962, μέσα σ’ ένα όνειρο, όταν ο συνθέτης ονειρεύεται μια κατάσταση και μια σκηνοθεσία που ταυτίζονται με όσα περιγράφονται στην </w:t>
      </w:r>
      <w:r w:rsidRPr="00CF7CFD">
        <w:rPr>
          <w:i/>
          <w:sz w:val="22"/>
          <w:szCs w:val="22"/>
          <w:lang w:val="el-GR"/>
        </w:rPr>
        <w:t>Αιγυπτιακή Βίβλο των Νεκρών</w:t>
      </w:r>
      <w:r w:rsidRPr="00CF7CFD">
        <w:rPr>
          <w:sz w:val="22"/>
          <w:szCs w:val="22"/>
          <w:lang w:val="el-GR"/>
        </w:rPr>
        <w:t>, της οποίας</w:t>
      </w:r>
      <w:r>
        <w:rPr>
          <w:sz w:val="22"/>
          <w:szCs w:val="22"/>
          <w:lang w:val="el-GR"/>
        </w:rPr>
        <w:t xml:space="preserve"> την ύπαρξη αγνοεί</w:t>
      </w:r>
      <w:r w:rsidRPr="00CF7CFD">
        <w:rPr>
          <w:sz w:val="22"/>
          <w:szCs w:val="22"/>
          <w:lang w:val="el-GR"/>
        </w:rPr>
        <w:t xml:space="preserve"> εκείνη την εποχή. Μάλιστα, όταν ξαναδιαβάζει τις προσωπικές του σημειώσεις τον Οκτώβριο του 1965 εκπλήσσεται κι ο ίδιος από αυτή την αντιστοιχία</w:t>
      </w:r>
      <w:r w:rsidRPr="00CF7CFD">
        <w:rPr>
          <w:rStyle w:val="FootnoteReference"/>
          <w:sz w:val="22"/>
          <w:szCs w:val="22"/>
          <w:lang w:val="el-GR"/>
        </w:rPr>
        <w:footnoteReference w:id="13"/>
      </w:r>
      <w:r>
        <w:rPr>
          <w:sz w:val="22"/>
          <w:szCs w:val="22"/>
          <w:lang w:val="el-GR"/>
        </w:rPr>
        <w:t>.</w:t>
      </w:r>
    </w:p>
    <w:p w:rsidR="001E25E7" w:rsidRPr="0079597D" w:rsidRDefault="001E25E7" w:rsidP="001E25E7">
      <w:pPr>
        <w:spacing w:line="360" w:lineRule="auto"/>
        <w:ind w:firstLine="600"/>
        <w:jc w:val="both"/>
        <w:outlineLvl w:val="0"/>
        <w:rPr>
          <w:sz w:val="22"/>
          <w:szCs w:val="22"/>
          <w:lang w:val="el-GR"/>
        </w:rPr>
      </w:pPr>
      <w:r w:rsidRPr="00CF7CFD">
        <w:rPr>
          <w:sz w:val="22"/>
          <w:szCs w:val="22"/>
        </w:rPr>
        <w:t>H</w:t>
      </w:r>
      <w:r w:rsidRPr="00CF7CFD">
        <w:rPr>
          <w:sz w:val="22"/>
          <w:szCs w:val="22"/>
          <w:lang w:val="el-GR"/>
        </w:rPr>
        <w:t xml:space="preserve"> </w:t>
      </w:r>
      <w:r w:rsidRPr="00CF7CFD">
        <w:rPr>
          <w:i/>
          <w:sz w:val="22"/>
          <w:szCs w:val="22"/>
          <w:lang w:val="el-GR"/>
        </w:rPr>
        <w:t>Αιγυπτιακή Βίβλος των Νεκρών</w:t>
      </w:r>
      <w:r w:rsidRPr="00CF7CFD">
        <w:rPr>
          <w:sz w:val="22"/>
          <w:szCs w:val="22"/>
          <w:lang w:val="el-GR"/>
        </w:rPr>
        <w:t xml:space="preserve"> δίνει οδηγίες για τη στάση που οφείλει </w:t>
      </w:r>
      <w:r>
        <w:rPr>
          <w:sz w:val="22"/>
          <w:szCs w:val="22"/>
          <w:lang w:val="el-GR"/>
        </w:rPr>
        <w:t xml:space="preserve">κανείς </w:t>
      </w:r>
      <w:r w:rsidRPr="00CF7CFD">
        <w:rPr>
          <w:sz w:val="22"/>
          <w:szCs w:val="22"/>
          <w:lang w:val="el-GR"/>
        </w:rPr>
        <w:t>να κρατήσει στο βασίλειο του Κάτω Κόσμου. Παρέχει επίσης συγκεκριμένες πληροφορίες για τις τελετουργίες οι οποίες πρέπει να πραγματοποιηθούν προκειμένου οι νεκροί να εξασφαλίζουν μια αιώνια ζωή κι οι οποίες θυμίζουν τον τρόπο με τον οποίο η Ίσις χάρισε στον Όσιρι</w:t>
      </w:r>
      <w:r w:rsidRPr="00CF7CFD">
        <w:rPr>
          <w:rStyle w:val="FootnoteReference"/>
          <w:sz w:val="22"/>
          <w:szCs w:val="22"/>
        </w:rPr>
        <w:footnoteReference w:id="14"/>
      </w:r>
      <w:r w:rsidRPr="00CF7CFD">
        <w:rPr>
          <w:sz w:val="22"/>
          <w:szCs w:val="22"/>
          <w:lang w:val="el-GR"/>
        </w:rPr>
        <w:t xml:space="preserve"> τη ζωή</w:t>
      </w:r>
      <w:r w:rsidRPr="00CF7CFD">
        <w:rPr>
          <w:rStyle w:val="FootnoteReference"/>
          <w:sz w:val="22"/>
          <w:szCs w:val="22"/>
        </w:rPr>
        <w:footnoteReference w:id="15"/>
      </w:r>
      <w:r w:rsidRPr="00CF7CFD">
        <w:rPr>
          <w:sz w:val="22"/>
          <w:szCs w:val="22"/>
          <w:lang w:val="el-GR"/>
        </w:rPr>
        <w:t xml:space="preserve">. Σύμφωνα με την αιγυπτιακή παράδοση ο Κάτω Κόσμος συμπεριλαμβάνει δώδεκα κύκλους μέσα από τους οποίους ο Ήλιος περνάει με το πλοίο των εκατομμυρίων ετών τη νύχτα </w:t>
      </w:r>
      <w:r>
        <w:rPr>
          <w:sz w:val="22"/>
          <w:szCs w:val="22"/>
          <w:lang w:val="el-GR"/>
        </w:rPr>
        <w:t>για να αναζωογον</w:t>
      </w:r>
      <w:r w:rsidRPr="00CF7CFD">
        <w:rPr>
          <w:sz w:val="22"/>
          <w:szCs w:val="22"/>
          <w:lang w:val="el-GR"/>
        </w:rPr>
        <w:t xml:space="preserve">ήσει τους κατοίκους του. Καθώς εγκαταλείπει </w:t>
      </w:r>
      <w:r>
        <w:rPr>
          <w:sz w:val="22"/>
          <w:szCs w:val="22"/>
          <w:lang w:val="el-GR"/>
        </w:rPr>
        <w:t xml:space="preserve">τον </w:t>
      </w:r>
      <w:r w:rsidRPr="00CF7CFD">
        <w:rPr>
          <w:sz w:val="22"/>
          <w:szCs w:val="22"/>
          <w:lang w:val="el-GR"/>
        </w:rPr>
        <w:t xml:space="preserve">έναν </w:t>
      </w:r>
      <w:r>
        <w:rPr>
          <w:sz w:val="22"/>
          <w:szCs w:val="22"/>
          <w:lang w:val="el-GR"/>
        </w:rPr>
        <w:t xml:space="preserve">κύκλο </w:t>
      </w:r>
      <w:r w:rsidRPr="00CF7CFD">
        <w:rPr>
          <w:sz w:val="22"/>
          <w:szCs w:val="22"/>
          <w:lang w:val="el-GR"/>
        </w:rPr>
        <w:t xml:space="preserve">για να βρεθεί στον επόμενο, η πόρτα σφραγίζεται και το φως χάνεται. Οι ψυχές των νεκρών που κραυγάζουν βυθισμένες στο σκοτάδι τρέφουν </w:t>
      </w:r>
      <w:r>
        <w:rPr>
          <w:sz w:val="22"/>
          <w:szCs w:val="22"/>
          <w:lang w:val="el-GR"/>
        </w:rPr>
        <w:t>μια και μοναδική</w:t>
      </w:r>
      <w:r w:rsidRPr="00CF7CFD">
        <w:rPr>
          <w:sz w:val="22"/>
          <w:szCs w:val="22"/>
          <w:lang w:val="el-GR"/>
        </w:rPr>
        <w:t xml:space="preserve"> ελπίδα: να μπορέσουν να επιβιβαστούν στο μυθικό πλοίο προκειμένου να περάσουν στον επόμενο κύκλο</w:t>
      </w:r>
      <w:r w:rsidRPr="00CF7CFD">
        <w:rPr>
          <w:rStyle w:val="FootnoteReference"/>
          <w:sz w:val="22"/>
          <w:szCs w:val="22"/>
        </w:rPr>
        <w:footnoteReference w:id="16"/>
      </w:r>
      <w:r w:rsidRPr="00CF7CFD">
        <w:rPr>
          <w:sz w:val="22"/>
          <w:szCs w:val="22"/>
          <w:lang w:val="el-GR"/>
        </w:rPr>
        <w:t xml:space="preserve">. Όσες από αυτές θυμηθούν και προφέρουν τις κατάλληλες λέξεις ισχύος επιτυγχάνουν τον στόχο τους, ενώ οι υπόλοιπες παραμένουν εγκαταλελειμμένες στο σκοτάδι. Ο Ήλιος συνεχίζει το ταξίδι του μέσα στη νύχτα και καταφέρνει να σωθεί από διαφόρους κινδύνους που θα είχαν αποβεί μοιραίοι αν ο ίδιος δεν γνώριζε τις λέξεις ισχύος. Ολοκληρώνει τη διαδρομή του κατευθυνόμενος προς το φως της ημέρας εώς ότου να </w:t>
      </w:r>
      <w:r>
        <w:rPr>
          <w:sz w:val="22"/>
          <w:szCs w:val="22"/>
          <w:lang w:val="el-GR"/>
        </w:rPr>
        <w:t>έρθει</w:t>
      </w:r>
      <w:r w:rsidRPr="00CF7CFD">
        <w:rPr>
          <w:sz w:val="22"/>
          <w:szCs w:val="22"/>
          <w:lang w:val="el-GR"/>
        </w:rPr>
        <w:t xml:space="preserve"> η νύχτα. Τότε επανέρχεται στον πρώτο </w:t>
      </w:r>
      <w:r w:rsidRPr="0079597D">
        <w:rPr>
          <w:sz w:val="22"/>
          <w:szCs w:val="22"/>
          <w:lang w:val="el-GR"/>
        </w:rPr>
        <w:t>κύκλο του Κάτω Κόσμου για να ξανακάνει την ίδια κυκλική διαδρομή η οποία επαναλαμβάνεται συνεχώς.</w:t>
      </w:r>
    </w:p>
    <w:p w:rsidR="001E25E7" w:rsidRDefault="001E25E7" w:rsidP="001E25E7">
      <w:pPr>
        <w:spacing w:line="360" w:lineRule="auto"/>
        <w:ind w:firstLine="540"/>
        <w:jc w:val="both"/>
        <w:rPr>
          <w:sz w:val="22"/>
          <w:szCs w:val="22"/>
        </w:rPr>
      </w:pPr>
      <w:r w:rsidRPr="0079597D">
        <w:rPr>
          <w:sz w:val="22"/>
          <w:szCs w:val="22"/>
          <w:lang w:val="el-GR"/>
        </w:rPr>
        <w:t>Ειδικά στα τελευταία χρόνια της δουλειάς του ο Χρήστου δημιουργεί όχι μόνο συνθέσεις που βασίζονται στη μουσική, αλλά κυρίως έργα που αγκαλιάζουν διάφορες μορφές τέχνης</w:t>
      </w:r>
      <w:r w:rsidRPr="0079597D">
        <w:rPr>
          <w:rStyle w:val="FootnoteReference"/>
          <w:sz w:val="22"/>
          <w:szCs w:val="22"/>
        </w:rPr>
        <w:footnoteReference w:id="17"/>
      </w:r>
      <w:r w:rsidRPr="0079597D">
        <w:rPr>
          <w:sz w:val="22"/>
          <w:szCs w:val="22"/>
          <w:lang w:val="el-GR"/>
        </w:rPr>
        <w:t>. Δίνει μεγάλη σημασία - μεταξύ άλλων - στα κοστούμια καθώς και</w:t>
      </w:r>
      <w:r w:rsidRPr="00CF7CFD">
        <w:rPr>
          <w:sz w:val="22"/>
          <w:szCs w:val="22"/>
          <w:lang w:val="el-GR"/>
        </w:rPr>
        <w:t xml:space="preserve"> στις μάσκες </w:t>
      </w:r>
      <w:r>
        <w:rPr>
          <w:sz w:val="22"/>
          <w:szCs w:val="22"/>
          <w:lang w:val="el-GR"/>
        </w:rPr>
        <w:t xml:space="preserve">που </w:t>
      </w:r>
      <w:r w:rsidRPr="00CF7CFD">
        <w:rPr>
          <w:sz w:val="22"/>
          <w:szCs w:val="22"/>
          <w:lang w:val="el-GR"/>
        </w:rPr>
        <w:t>συμβάλλουν στη δημιουργία μιας ατμόσφαιρας μύησης σ’ ένα έργο άλλης διάστασης. Για τον σχεδιασμό τους εμπνέεται από ευθείες γραμμές και φαρδιές μορφές που καλύπτουν το σώμα και το πρόσωπο των μουσικών και που καταφέρνουν να αποδώσουν τον μυστικισμό που χαρακτηρίζει ολόκληρ</w:t>
      </w:r>
      <w:r>
        <w:rPr>
          <w:sz w:val="22"/>
          <w:szCs w:val="22"/>
          <w:lang w:val="el-GR"/>
        </w:rPr>
        <w:t>ο το έργο</w:t>
      </w:r>
      <w:r w:rsidRPr="00CF7CFD">
        <w:rPr>
          <w:sz w:val="22"/>
          <w:szCs w:val="22"/>
          <w:lang w:val="el-GR"/>
        </w:rPr>
        <w:t>.</w:t>
      </w:r>
      <w:r>
        <w:rPr>
          <w:sz w:val="22"/>
          <w:szCs w:val="22"/>
          <w:lang w:val="el-GR"/>
        </w:rPr>
        <w:t xml:space="preserve"> </w:t>
      </w:r>
      <w:r w:rsidRPr="00CF7CFD">
        <w:rPr>
          <w:sz w:val="22"/>
          <w:szCs w:val="22"/>
          <w:lang w:val="el-GR"/>
        </w:rPr>
        <w:t xml:space="preserve">Ο Χρήστου επιλέγει τη χρήση της μάσκας καθώς ο ίδιος γνωρίζει καλά τη συμβολική λειτουργία της στους πρωτόγονους πολιτισμούς. Η μάσκα δεν αποτελεί μόνο ένα μέσο μεταμφίεσης που </w:t>
      </w:r>
      <w:r>
        <w:rPr>
          <w:sz w:val="22"/>
          <w:szCs w:val="22"/>
          <w:lang w:val="el-GR"/>
        </w:rPr>
        <w:t xml:space="preserve">συμβάλλει στο </w:t>
      </w:r>
      <w:r w:rsidRPr="00CF7CFD">
        <w:rPr>
          <w:sz w:val="22"/>
          <w:szCs w:val="22"/>
          <w:lang w:val="el-GR"/>
        </w:rPr>
        <w:t xml:space="preserve">να </w:t>
      </w:r>
      <w:r w:rsidRPr="00CF7CFD">
        <w:rPr>
          <w:sz w:val="22"/>
          <w:szCs w:val="22"/>
          <w:lang w:val="el-GR"/>
        </w:rPr>
        <w:lastRenderedPageBreak/>
        <w:t xml:space="preserve">κρυφτεί ή να προστατευτεί κανείς από τα κακά πνεύματα, αλλά είναι επίσης μια βασική τεχνική που συνδυάζεται με την είσοδο στον μαγικό κόσμο των πνευμάτων, όπως τον φαντάζεται κάθε φορά ο αντίστοιχος λαός. Σε διάφορες γωνιές του Κόσμου η μάσκα </w:t>
      </w:r>
      <w:r>
        <w:rPr>
          <w:sz w:val="22"/>
          <w:szCs w:val="22"/>
          <w:lang w:val="el-GR"/>
        </w:rPr>
        <w:t>συμβολίζει τους προγόνους</w:t>
      </w:r>
      <w:r w:rsidRPr="00CF7CFD">
        <w:rPr>
          <w:sz w:val="22"/>
          <w:szCs w:val="22"/>
          <w:lang w:val="el-GR"/>
        </w:rPr>
        <w:t xml:space="preserve"> και θεωρείται ότι εκείνος ο οποίος τη φοράει τους </w:t>
      </w:r>
      <w:r>
        <w:rPr>
          <w:sz w:val="22"/>
          <w:szCs w:val="22"/>
          <w:lang w:val="el-GR"/>
        </w:rPr>
        <w:t>ε</w:t>
      </w:r>
      <w:r w:rsidRPr="00CF7CFD">
        <w:rPr>
          <w:sz w:val="22"/>
          <w:szCs w:val="22"/>
          <w:lang w:val="el-GR"/>
        </w:rPr>
        <w:t>ν</w:t>
      </w:r>
      <w:r>
        <w:rPr>
          <w:sz w:val="22"/>
          <w:szCs w:val="22"/>
          <w:lang w:val="el-GR"/>
        </w:rPr>
        <w:t>σ</w:t>
      </w:r>
      <w:r w:rsidRPr="00CF7CFD">
        <w:rPr>
          <w:sz w:val="22"/>
          <w:szCs w:val="22"/>
          <w:lang w:val="el-GR"/>
        </w:rPr>
        <w:t>αρκώνει</w:t>
      </w:r>
      <w:r w:rsidRPr="00CF7CFD">
        <w:rPr>
          <w:rStyle w:val="FootnoteReference"/>
          <w:sz w:val="22"/>
          <w:szCs w:val="22"/>
        </w:rPr>
        <w:footnoteReference w:id="18"/>
      </w:r>
      <w:r w:rsidRPr="00CF7CFD">
        <w:rPr>
          <w:sz w:val="22"/>
          <w:szCs w:val="22"/>
          <w:lang w:val="el-GR"/>
        </w:rPr>
        <w:t xml:space="preserve">. Το να καλύψει λοιπόν κανείς το πρόσωπό του αποτελεί έναν από τους πιο </w:t>
      </w:r>
      <w:r>
        <w:rPr>
          <w:sz w:val="22"/>
          <w:szCs w:val="22"/>
          <w:lang w:val="el-GR"/>
        </w:rPr>
        <w:t xml:space="preserve">προσιτούς και ταυτόχρονα γλαφυρούς </w:t>
      </w:r>
      <w:r w:rsidRPr="00CF7CFD">
        <w:rPr>
          <w:sz w:val="22"/>
          <w:szCs w:val="22"/>
          <w:lang w:val="el-GR"/>
        </w:rPr>
        <w:t xml:space="preserve">τρόπους για να υποδυθεί τις ψυχές των νεκρών οι οποίες πρωταγωνιστούν στο </w:t>
      </w:r>
      <w:r w:rsidRPr="008B7684">
        <w:rPr>
          <w:i/>
          <w:sz w:val="22"/>
          <w:szCs w:val="22"/>
          <w:lang w:val="el-GR"/>
        </w:rPr>
        <w:t>Μυστήριο</w:t>
      </w:r>
      <w:r w:rsidRPr="00CF7CFD">
        <w:rPr>
          <w:sz w:val="22"/>
          <w:szCs w:val="22"/>
          <w:lang w:val="el-GR"/>
        </w:rPr>
        <w:t>.</w:t>
      </w:r>
    </w:p>
    <w:p w:rsidR="001E25E7" w:rsidRPr="00887DB8" w:rsidRDefault="001E25E7" w:rsidP="001E25E7">
      <w:pPr>
        <w:spacing w:line="360" w:lineRule="auto"/>
        <w:ind w:firstLine="540"/>
        <w:jc w:val="both"/>
        <w:rPr>
          <w:sz w:val="22"/>
          <w:szCs w:val="22"/>
        </w:rPr>
      </w:pPr>
    </w:p>
    <w:p w:rsidR="001E25E7" w:rsidRDefault="001E25E7" w:rsidP="001E25E7">
      <w:pPr>
        <w:spacing w:line="360" w:lineRule="auto"/>
        <w:jc w:val="center"/>
        <w:rPr>
          <w:sz w:val="22"/>
          <w:szCs w:val="22"/>
        </w:rPr>
      </w:pPr>
      <w:r>
        <w:rPr>
          <w:noProof/>
          <w:sz w:val="22"/>
          <w:szCs w:val="22"/>
        </w:rPr>
        <w:drawing>
          <wp:inline distT="0" distB="0" distL="0" distR="0">
            <wp:extent cx="3045460" cy="2934335"/>
            <wp:effectExtent l="19050" t="0" r="2540" b="0"/>
            <wp:docPr id="1" name="Picture 1" descr="costume_myste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ume_mysterion"/>
                    <pic:cNvPicPr>
                      <a:picLocks noChangeAspect="1" noChangeArrowheads="1"/>
                    </pic:cNvPicPr>
                  </pic:nvPicPr>
                  <pic:blipFill>
                    <a:blip r:embed="rId6" cstate="print"/>
                    <a:srcRect/>
                    <a:stretch>
                      <a:fillRect/>
                    </a:stretch>
                  </pic:blipFill>
                  <pic:spPr bwMode="auto">
                    <a:xfrm>
                      <a:off x="0" y="0"/>
                      <a:ext cx="3045460" cy="2934335"/>
                    </a:xfrm>
                    <a:prstGeom prst="rect">
                      <a:avLst/>
                    </a:prstGeom>
                    <a:noFill/>
                    <a:ln w="9525">
                      <a:noFill/>
                      <a:miter lim="800000"/>
                      <a:headEnd/>
                      <a:tailEnd/>
                    </a:ln>
                  </pic:spPr>
                </pic:pic>
              </a:graphicData>
            </a:graphic>
          </wp:inline>
        </w:drawing>
      </w:r>
    </w:p>
    <w:p w:rsidR="001E25E7" w:rsidRPr="00C2325A" w:rsidRDefault="001E25E7" w:rsidP="001E25E7">
      <w:pPr>
        <w:spacing w:line="360" w:lineRule="auto"/>
        <w:jc w:val="center"/>
        <w:rPr>
          <w:i/>
          <w:sz w:val="22"/>
          <w:szCs w:val="22"/>
          <w:lang w:val="el-GR"/>
        </w:rPr>
      </w:pPr>
      <w:r>
        <w:rPr>
          <w:sz w:val="22"/>
          <w:szCs w:val="22"/>
          <w:lang w:val="el-GR"/>
        </w:rPr>
        <w:t xml:space="preserve">Σχέδιο από το </w:t>
      </w:r>
      <w:r>
        <w:rPr>
          <w:i/>
          <w:sz w:val="22"/>
          <w:szCs w:val="22"/>
          <w:lang w:val="el-GR"/>
        </w:rPr>
        <w:t>Μυστήριο</w:t>
      </w:r>
    </w:p>
    <w:p w:rsidR="001E25E7" w:rsidRPr="00243733" w:rsidRDefault="001E25E7" w:rsidP="001E25E7">
      <w:pPr>
        <w:spacing w:line="360" w:lineRule="auto"/>
        <w:ind w:firstLine="600"/>
        <w:jc w:val="both"/>
        <w:outlineLvl w:val="0"/>
        <w:rPr>
          <w:sz w:val="22"/>
          <w:szCs w:val="22"/>
          <w:lang w:val="el-GR"/>
        </w:rPr>
      </w:pPr>
    </w:p>
    <w:p w:rsidR="001E25E7" w:rsidRPr="0079597D" w:rsidRDefault="001E25E7" w:rsidP="001E25E7">
      <w:pPr>
        <w:spacing w:line="360" w:lineRule="auto"/>
        <w:ind w:firstLine="600"/>
        <w:jc w:val="both"/>
        <w:outlineLvl w:val="0"/>
        <w:rPr>
          <w:sz w:val="22"/>
          <w:szCs w:val="22"/>
          <w:lang w:val="el-GR"/>
        </w:rPr>
      </w:pPr>
      <w:r w:rsidRPr="00CF7CFD">
        <w:rPr>
          <w:sz w:val="22"/>
          <w:szCs w:val="22"/>
          <w:lang w:val="el-GR"/>
        </w:rPr>
        <w:t xml:space="preserve">Ο </w:t>
      </w:r>
      <w:r>
        <w:rPr>
          <w:sz w:val="22"/>
          <w:szCs w:val="22"/>
          <w:lang w:val="el-GR"/>
        </w:rPr>
        <w:t xml:space="preserve">Χρήστου </w:t>
      </w:r>
      <w:r w:rsidRPr="00CF7CFD">
        <w:rPr>
          <w:sz w:val="22"/>
          <w:szCs w:val="22"/>
          <w:lang w:val="el-GR"/>
        </w:rPr>
        <w:t xml:space="preserve">χρησιμοποιεί την κίνηση ως μέσο που συμβάλλει στην εξέλιξη του έργου και </w:t>
      </w:r>
      <w:r>
        <w:rPr>
          <w:sz w:val="22"/>
          <w:szCs w:val="22"/>
          <w:lang w:val="el-GR"/>
        </w:rPr>
        <w:t xml:space="preserve">που </w:t>
      </w:r>
      <w:r w:rsidRPr="00CF7CFD">
        <w:rPr>
          <w:sz w:val="22"/>
          <w:szCs w:val="22"/>
          <w:lang w:val="el-GR"/>
        </w:rPr>
        <w:t xml:space="preserve">εντείνει τον δραματικό χαρακτήρα </w:t>
      </w:r>
      <w:r>
        <w:rPr>
          <w:sz w:val="22"/>
          <w:szCs w:val="22"/>
          <w:lang w:val="el-GR"/>
        </w:rPr>
        <w:t xml:space="preserve">τον οποίο </w:t>
      </w:r>
      <w:r w:rsidRPr="00CF7CFD">
        <w:rPr>
          <w:sz w:val="22"/>
          <w:szCs w:val="22"/>
          <w:lang w:val="el-GR"/>
        </w:rPr>
        <w:t>εμπνέουν η μουσική, η σκηνοθεσία και το γενικότερο κλίμα της σύνθεσης</w:t>
      </w:r>
      <w:r>
        <w:rPr>
          <w:sz w:val="22"/>
          <w:szCs w:val="22"/>
          <w:lang w:val="el-GR"/>
        </w:rPr>
        <w:t xml:space="preserve"> δίνοντας </w:t>
      </w:r>
      <w:r w:rsidRPr="00CF7CFD">
        <w:rPr>
          <w:sz w:val="22"/>
          <w:szCs w:val="22"/>
          <w:lang w:val="el-GR"/>
        </w:rPr>
        <w:t xml:space="preserve">συγκεκριμένες οδηγίες στους μουσικούς για τον τρόπο με τον οποίο καλούνται να κινηθούν. Τα τρία χορωδιακά σύνολα του </w:t>
      </w:r>
      <w:r w:rsidRPr="00CF7CFD">
        <w:rPr>
          <w:i/>
          <w:sz w:val="22"/>
          <w:szCs w:val="22"/>
          <w:lang w:val="el-GR"/>
        </w:rPr>
        <w:t xml:space="preserve">Μυστηρίου </w:t>
      </w:r>
      <w:r w:rsidRPr="00CF7CFD">
        <w:rPr>
          <w:sz w:val="22"/>
          <w:szCs w:val="22"/>
          <w:lang w:val="el-GR"/>
        </w:rPr>
        <w:t>παραδίδοντα</w:t>
      </w:r>
      <w:r>
        <w:rPr>
          <w:sz w:val="22"/>
          <w:szCs w:val="22"/>
          <w:lang w:val="el-GR"/>
        </w:rPr>
        <w:t xml:space="preserve">ι σε μια χορευτική ιεροτελεστία </w:t>
      </w:r>
      <w:r w:rsidRPr="00CF7CFD">
        <w:rPr>
          <w:sz w:val="22"/>
          <w:szCs w:val="22"/>
          <w:lang w:val="el-GR"/>
        </w:rPr>
        <w:t xml:space="preserve">κατά τη διάρκεια του έργου </w:t>
      </w:r>
      <w:r>
        <w:rPr>
          <w:sz w:val="22"/>
          <w:szCs w:val="22"/>
          <w:lang w:val="el-GR"/>
        </w:rPr>
        <w:t>και στα</w:t>
      </w:r>
      <w:r w:rsidRPr="00CF7CFD">
        <w:rPr>
          <w:sz w:val="22"/>
          <w:szCs w:val="22"/>
          <w:lang w:val="el-GR"/>
        </w:rPr>
        <w:t xml:space="preserve"> περισσότερα αποσπάσματα που περιγράφουν μεγάλη δραματική ένταση ο συνθέτης αναθέτει έναν αυτόνομο ρόλο σε κάθε σύνολο </w:t>
      </w:r>
      <w:r w:rsidRPr="0079597D">
        <w:rPr>
          <w:sz w:val="22"/>
          <w:szCs w:val="22"/>
          <w:lang w:val="el-GR"/>
        </w:rPr>
        <w:t>μουσικών το οποίο αποτελεί μέρος ενός μεγαλύτερου συνόλου ερμηνευτών.</w:t>
      </w:r>
    </w:p>
    <w:p w:rsidR="001E25E7" w:rsidRPr="0079597D" w:rsidRDefault="001E25E7" w:rsidP="001E25E7">
      <w:pPr>
        <w:spacing w:line="360" w:lineRule="auto"/>
        <w:ind w:firstLine="600"/>
        <w:jc w:val="both"/>
        <w:outlineLvl w:val="0"/>
        <w:rPr>
          <w:sz w:val="22"/>
          <w:szCs w:val="22"/>
          <w:lang w:val="el-GR"/>
        </w:rPr>
      </w:pPr>
      <w:r w:rsidRPr="0079597D">
        <w:rPr>
          <w:sz w:val="22"/>
          <w:szCs w:val="22"/>
          <w:lang w:val="el-GR"/>
        </w:rPr>
        <w:t xml:space="preserve">Το </w:t>
      </w:r>
      <w:r w:rsidRPr="0079597D">
        <w:rPr>
          <w:sz w:val="22"/>
          <w:szCs w:val="22"/>
        </w:rPr>
        <w:t>continuum</w:t>
      </w:r>
      <w:r w:rsidRPr="0079597D">
        <w:rPr>
          <w:sz w:val="22"/>
          <w:szCs w:val="22"/>
          <w:lang w:val="el-GR"/>
        </w:rPr>
        <w:t xml:space="preserve"> «σιωπηρής δράσης» που αποτελεί βασικό στοιχείο του τέταρτου μέρους αποτελεί μια ιδέα την οποία ο συνθέτης αναπτύσσει όχι μόνο στο </w:t>
      </w:r>
      <w:r w:rsidRPr="0079597D">
        <w:rPr>
          <w:i/>
          <w:sz w:val="22"/>
          <w:szCs w:val="22"/>
          <w:lang w:val="el-GR"/>
        </w:rPr>
        <w:t>Μυστήριο</w:t>
      </w:r>
      <w:r w:rsidRPr="0079597D">
        <w:rPr>
          <w:sz w:val="22"/>
          <w:szCs w:val="22"/>
          <w:lang w:val="el-GR"/>
        </w:rPr>
        <w:t xml:space="preserve">, αλλά και αργότερα, στον </w:t>
      </w:r>
      <w:r w:rsidRPr="0079597D">
        <w:rPr>
          <w:i/>
          <w:sz w:val="22"/>
          <w:szCs w:val="22"/>
          <w:lang w:val="el-GR"/>
        </w:rPr>
        <w:t>Επίκυκλο</w:t>
      </w:r>
      <w:r w:rsidRPr="0079597D">
        <w:rPr>
          <w:sz w:val="22"/>
          <w:szCs w:val="22"/>
          <w:lang w:val="el-GR"/>
        </w:rPr>
        <w:t xml:space="preserve"> (1968). Το συγκεκριμένο </w:t>
      </w:r>
      <w:r w:rsidRPr="0079597D">
        <w:rPr>
          <w:sz w:val="22"/>
          <w:szCs w:val="22"/>
        </w:rPr>
        <w:t>continuum</w:t>
      </w:r>
      <w:r w:rsidRPr="0079597D">
        <w:rPr>
          <w:sz w:val="22"/>
          <w:szCs w:val="22"/>
          <w:lang w:val="el-GR"/>
        </w:rPr>
        <w:t xml:space="preserve"> απεικονίζεται</w:t>
      </w:r>
      <w:r w:rsidRPr="00CF7CFD">
        <w:rPr>
          <w:sz w:val="22"/>
          <w:szCs w:val="22"/>
          <w:lang w:val="el-GR"/>
        </w:rPr>
        <w:t xml:space="preserve"> μέσω ενός σχεδίου που συμπεριλαμβάνει κύκλους συνδεδεμένους τον ένα με τον άλλον και αποτελείται από διάφορα γεγονότα, όπως για παράδειγμα μια κοινωνική εκδήλωση στην οπ</w:t>
      </w:r>
      <w:r>
        <w:rPr>
          <w:sz w:val="22"/>
          <w:szCs w:val="22"/>
          <w:lang w:val="el-GR"/>
        </w:rPr>
        <w:t>οία παρευρίσκεται ένα σύνολο τζα</w:t>
      </w:r>
      <w:r w:rsidRPr="00CF7CFD">
        <w:rPr>
          <w:sz w:val="22"/>
          <w:szCs w:val="22"/>
          <w:lang w:val="el-GR"/>
        </w:rPr>
        <w:t xml:space="preserve">ζ μουσικής. Εδώ ο ρόλος του </w:t>
      </w:r>
      <w:r>
        <w:rPr>
          <w:sz w:val="22"/>
          <w:szCs w:val="22"/>
        </w:rPr>
        <w:t>continuum</w:t>
      </w:r>
      <w:r w:rsidRPr="006D04AD">
        <w:rPr>
          <w:sz w:val="22"/>
          <w:szCs w:val="22"/>
          <w:lang w:val="el-GR"/>
        </w:rPr>
        <w:t xml:space="preserve"> </w:t>
      </w:r>
      <w:r w:rsidRPr="00CF7CFD">
        <w:rPr>
          <w:sz w:val="22"/>
          <w:szCs w:val="22"/>
          <w:lang w:val="el-GR"/>
        </w:rPr>
        <w:t xml:space="preserve">είναι να υποδείξει στον κάθε ερμηνευτή μια μείωση. Δεν πρόκειται όμως για μια </w:t>
      </w:r>
      <w:r w:rsidRPr="00CF7CFD">
        <w:rPr>
          <w:sz w:val="22"/>
          <w:szCs w:val="22"/>
          <w:lang w:val="el-GR"/>
        </w:rPr>
        <w:lastRenderedPageBreak/>
        <w:t xml:space="preserve">απλή μείωση της έντασης των γεγονότων, αλλά για μια περιοδική μείωση της έντασης </w:t>
      </w:r>
      <w:r w:rsidRPr="0079597D">
        <w:rPr>
          <w:sz w:val="22"/>
          <w:szCs w:val="22"/>
          <w:lang w:val="el-GR"/>
        </w:rPr>
        <w:t>των αισθήσεων των ερμηνευτών η οποία εξαρτάται από την εξέλιξη των γεγονότων που διαδραματίζονται και που δεν έχουν ούτε αρχή ούτε τέλος.</w:t>
      </w:r>
    </w:p>
    <w:p w:rsidR="001E25E7" w:rsidRPr="00CF7CFD" w:rsidRDefault="001E25E7" w:rsidP="001E25E7">
      <w:pPr>
        <w:spacing w:line="360" w:lineRule="auto"/>
        <w:ind w:firstLine="600"/>
        <w:jc w:val="both"/>
        <w:rPr>
          <w:sz w:val="22"/>
          <w:szCs w:val="22"/>
          <w:lang w:val="el-GR"/>
        </w:rPr>
      </w:pPr>
      <w:r w:rsidRPr="0079597D">
        <w:rPr>
          <w:sz w:val="22"/>
          <w:szCs w:val="22"/>
          <w:lang w:val="el-GR"/>
        </w:rPr>
        <w:t xml:space="preserve">Η δράση του ερμηνευτή στο </w:t>
      </w:r>
      <w:r w:rsidRPr="0079597D">
        <w:rPr>
          <w:i/>
          <w:sz w:val="22"/>
          <w:szCs w:val="22"/>
          <w:lang w:val="el-GR"/>
        </w:rPr>
        <w:t>Μυστήριο</w:t>
      </w:r>
      <w:r w:rsidRPr="0079597D">
        <w:rPr>
          <w:sz w:val="22"/>
          <w:szCs w:val="22"/>
          <w:lang w:val="el-GR"/>
        </w:rPr>
        <w:t xml:space="preserve"> βασίζεται στη χρήση των λέξεων ισχύος</w:t>
      </w:r>
      <w:r w:rsidRPr="0079597D">
        <w:rPr>
          <w:rStyle w:val="FootnoteReference"/>
          <w:sz w:val="22"/>
          <w:szCs w:val="22"/>
          <w:lang w:val="el-GR"/>
        </w:rPr>
        <w:footnoteReference w:id="19"/>
      </w:r>
      <w:r w:rsidRPr="0079597D">
        <w:rPr>
          <w:sz w:val="22"/>
          <w:szCs w:val="22"/>
          <w:lang w:val="el-GR"/>
        </w:rPr>
        <w:t xml:space="preserve"> που προέρχονται από την </w:t>
      </w:r>
      <w:r w:rsidRPr="0079597D">
        <w:rPr>
          <w:i/>
          <w:sz w:val="22"/>
          <w:szCs w:val="22"/>
          <w:lang w:val="el-GR"/>
        </w:rPr>
        <w:t>Αιγυπτιακή Βίβλο των Νεκρών</w:t>
      </w:r>
      <w:r w:rsidRPr="0079597D">
        <w:rPr>
          <w:sz w:val="22"/>
          <w:szCs w:val="22"/>
          <w:lang w:val="el-GR"/>
        </w:rPr>
        <w:t>. Οι λέξεις ισχύος είναι δομικά στοιχεία που έχουν</w:t>
      </w:r>
      <w:r>
        <w:rPr>
          <w:sz w:val="22"/>
          <w:szCs w:val="22"/>
          <w:lang w:val="el-GR"/>
        </w:rPr>
        <w:t xml:space="preserve"> παρό</w:t>
      </w:r>
      <w:r w:rsidRPr="00CF7CFD">
        <w:rPr>
          <w:sz w:val="22"/>
          <w:szCs w:val="22"/>
          <w:lang w:val="el-GR"/>
        </w:rPr>
        <w:t>μοιες ιδιότητες με μια μουσική νότα ή με ένα μουσικό μοτίβο, αφού κάθε λέξη αντιπροσωπεύει έναν ήχο κι έχει κατά συνέπεια την αντίστοιχη ισχύ και λειτουργία. Πρόκειται</w:t>
      </w:r>
      <w:r>
        <w:rPr>
          <w:sz w:val="22"/>
          <w:szCs w:val="22"/>
          <w:lang w:val="el-GR"/>
        </w:rPr>
        <w:t>, όπως είδαμε παραπάνω,</w:t>
      </w:r>
      <w:r w:rsidRPr="00CF7CFD">
        <w:rPr>
          <w:sz w:val="22"/>
          <w:szCs w:val="22"/>
          <w:lang w:val="el-GR"/>
        </w:rPr>
        <w:t xml:space="preserve"> για </w:t>
      </w:r>
      <w:r>
        <w:rPr>
          <w:sz w:val="22"/>
          <w:szCs w:val="22"/>
          <w:lang w:val="el-GR"/>
        </w:rPr>
        <w:t xml:space="preserve">διάφορες </w:t>
      </w:r>
      <w:r w:rsidRPr="00CF7CFD">
        <w:rPr>
          <w:sz w:val="22"/>
          <w:szCs w:val="22"/>
          <w:lang w:val="el-GR"/>
        </w:rPr>
        <w:t xml:space="preserve">λέξεις τις οποίες οι ψυχές </w:t>
      </w:r>
      <w:r>
        <w:rPr>
          <w:sz w:val="22"/>
          <w:szCs w:val="22"/>
          <w:lang w:val="el-GR"/>
        </w:rPr>
        <w:t xml:space="preserve">οφείλουν </w:t>
      </w:r>
      <w:r w:rsidRPr="00CF7CFD">
        <w:rPr>
          <w:sz w:val="22"/>
          <w:szCs w:val="22"/>
          <w:lang w:val="el-GR"/>
        </w:rPr>
        <w:t xml:space="preserve">να θυμούνται προκειμένου να περάσουν από τον ένα κύκλο του Κάτω Κόσμου στον άλλο καθώς και για ονομασίες πορτών, πυλών, αντικειμένων και προσώπων που ο καθένας συνάντησε στη ζωή του. Οι μουσικοί καλούνται να προφέρουν για παράδειγμα το όνομα της πόρτας που οδηγεί στον όγδοο κύκλο του Κάτω Κόσμου, τα ονόματα των θεών που εξυμνούνται, τα ονόματα αυτών «που καταστρέφουν», τις ονομασίες των </w:t>
      </w:r>
      <w:r>
        <w:rPr>
          <w:sz w:val="22"/>
          <w:szCs w:val="22"/>
          <w:lang w:val="el-GR"/>
        </w:rPr>
        <w:t xml:space="preserve">κύκλων, τα ονόματα </w:t>
      </w:r>
      <w:r w:rsidRPr="00CF7CFD">
        <w:rPr>
          <w:sz w:val="22"/>
          <w:szCs w:val="22"/>
          <w:lang w:val="el-GR"/>
        </w:rPr>
        <w:t xml:space="preserve">των μυστικών </w:t>
      </w:r>
      <w:r>
        <w:rPr>
          <w:sz w:val="22"/>
          <w:szCs w:val="22"/>
          <w:lang w:val="el-GR"/>
        </w:rPr>
        <w:t>πυλών</w:t>
      </w:r>
      <w:r w:rsidRPr="00CF7CFD">
        <w:rPr>
          <w:sz w:val="22"/>
          <w:szCs w:val="22"/>
          <w:lang w:val="el-GR"/>
        </w:rPr>
        <w:t xml:space="preserve"> και </w:t>
      </w:r>
      <w:r>
        <w:rPr>
          <w:sz w:val="22"/>
          <w:szCs w:val="22"/>
          <w:lang w:val="el-GR"/>
        </w:rPr>
        <w:t xml:space="preserve">όσων </w:t>
      </w:r>
      <w:r w:rsidRPr="00CF7CFD">
        <w:rPr>
          <w:sz w:val="22"/>
          <w:szCs w:val="22"/>
          <w:lang w:val="el-GR"/>
        </w:rPr>
        <w:t>τις προστατεύουν, καθώς και το όνομα της τελευταίας πόρτας.</w:t>
      </w:r>
    </w:p>
    <w:p w:rsidR="001E25E7" w:rsidRPr="00CF7CFD" w:rsidRDefault="001E25E7" w:rsidP="001E25E7">
      <w:pPr>
        <w:spacing w:line="360" w:lineRule="auto"/>
        <w:ind w:firstLine="600"/>
        <w:jc w:val="both"/>
        <w:rPr>
          <w:sz w:val="22"/>
          <w:szCs w:val="22"/>
          <w:lang w:val="el-GR"/>
        </w:rPr>
      </w:pPr>
      <w:r w:rsidRPr="00CF7CFD">
        <w:rPr>
          <w:sz w:val="22"/>
          <w:szCs w:val="22"/>
          <w:lang w:val="el-GR"/>
        </w:rPr>
        <w:t xml:space="preserve">Το ιδιαίτερο συνθετικό ενδιαφέρον των λέξεων ισχύος έγκειται στο ότι πρόκειται για λέξεις που από τη μια πλευρά ανοίγουν τον </w:t>
      </w:r>
      <w:r w:rsidRPr="0079597D">
        <w:rPr>
          <w:sz w:val="22"/>
          <w:szCs w:val="22"/>
          <w:lang w:val="el-GR"/>
        </w:rPr>
        <w:t>δρόμο για τον επόμενο κύκλο του Κάτω Κόσμου και από την άλλη έχουν ψυχοπλαστικές ιδιότητες. Το νόημα μιας</w:t>
      </w:r>
      <w:r w:rsidRPr="00CF7CFD">
        <w:rPr>
          <w:sz w:val="22"/>
          <w:szCs w:val="22"/>
          <w:lang w:val="el-GR"/>
        </w:rPr>
        <w:t xml:space="preserve"> λέξης ισχύος που προέρχεται από την </w:t>
      </w:r>
      <w:r w:rsidRPr="00CF7CFD">
        <w:rPr>
          <w:i/>
          <w:sz w:val="22"/>
          <w:szCs w:val="22"/>
          <w:lang w:val="el-GR"/>
        </w:rPr>
        <w:t>Αιγυπτιακή Βίβλο των Νεκρών</w:t>
      </w:r>
      <w:r w:rsidRPr="00CF7CFD">
        <w:rPr>
          <w:sz w:val="22"/>
          <w:szCs w:val="22"/>
          <w:lang w:val="el-GR"/>
        </w:rPr>
        <w:t xml:space="preserve"> και που χρησιμοποιείται μπροστά σε ένα σύγχρονο κοινό -</w:t>
      </w:r>
      <w:r>
        <w:rPr>
          <w:sz w:val="22"/>
          <w:szCs w:val="22"/>
          <w:lang w:val="el-GR"/>
        </w:rPr>
        <w:t xml:space="preserve"> </w:t>
      </w:r>
      <w:r w:rsidRPr="00CF7CFD">
        <w:rPr>
          <w:sz w:val="22"/>
          <w:szCs w:val="22"/>
          <w:lang w:val="el-GR"/>
        </w:rPr>
        <w:t>είτε αυτό είναι γερμανόφωνο, είτε ελληνόφωνο ή άλλης καταγωγής</w:t>
      </w:r>
      <w:r>
        <w:rPr>
          <w:sz w:val="22"/>
          <w:szCs w:val="22"/>
          <w:lang w:val="el-GR"/>
        </w:rPr>
        <w:t xml:space="preserve"> </w:t>
      </w:r>
      <w:r w:rsidRPr="00CF7CFD">
        <w:rPr>
          <w:sz w:val="22"/>
          <w:szCs w:val="22"/>
          <w:lang w:val="el-GR"/>
        </w:rPr>
        <w:t>- δεν είναι δυνατόν να έχει αντίκτυπο ούτε στον ακροατή ούτε στον ερμηνευτή, αφού κανείς δεν είναι σε θέση να τ</w:t>
      </w:r>
      <w:r>
        <w:rPr>
          <w:sz w:val="22"/>
          <w:szCs w:val="22"/>
          <w:lang w:val="el-GR"/>
        </w:rPr>
        <w:t>ο συλλάβει</w:t>
      </w:r>
      <w:r w:rsidRPr="00CF7CFD">
        <w:rPr>
          <w:sz w:val="22"/>
          <w:szCs w:val="22"/>
          <w:lang w:val="el-GR"/>
        </w:rPr>
        <w:t>. Πρόκε</w:t>
      </w:r>
      <w:r>
        <w:rPr>
          <w:sz w:val="22"/>
          <w:szCs w:val="22"/>
          <w:lang w:val="el-GR"/>
        </w:rPr>
        <w:t>ι</w:t>
      </w:r>
      <w:r w:rsidRPr="00CF7CFD">
        <w:rPr>
          <w:sz w:val="22"/>
          <w:szCs w:val="22"/>
          <w:lang w:val="el-GR"/>
        </w:rPr>
        <w:t>ται στην ουσία για μια μαγική «φόρμουλα» σε κάποια άγνωστη γλώσσα. Παρ’ όλα αυτά</w:t>
      </w:r>
      <w:r>
        <w:rPr>
          <w:sz w:val="22"/>
          <w:szCs w:val="22"/>
          <w:lang w:val="el-GR"/>
        </w:rPr>
        <w:t>, όπως γράφει κι ο ίδιος ο Χρήστου,</w:t>
      </w:r>
      <w:r w:rsidRPr="00CF7CFD">
        <w:rPr>
          <w:sz w:val="22"/>
          <w:szCs w:val="22"/>
          <w:lang w:val="el-GR"/>
        </w:rPr>
        <w:t xml:space="preserve"> δεν είναι απαραίτητο να καταλάβουμε τις λέξεις προκειμένου να μας επηρεάσουν. Δεν χρειάζεται </w:t>
      </w:r>
      <w:r>
        <w:rPr>
          <w:sz w:val="22"/>
          <w:szCs w:val="22"/>
          <w:lang w:val="el-GR"/>
        </w:rPr>
        <w:t>για παράδειγμα να καταλάβουμε τι</w:t>
      </w:r>
      <w:r w:rsidRPr="00CF7CFD">
        <w:rPr>
          <w:sz w:val="22"/>
          <w:szCs w:val="22"/>
          <w:lang w:val="el-GR"/>
        </w:rPr>
        <w:t xml:space="preserve"> ακριβώς λέει ένα έξαλλο πλήθος για να επηρεαστούμε ψυχολογικά από τις κραυγές του</w:t>
      </w:r>
      <w:r w:rsidRPr="00CF7CFD">
        <w:rPr>
          <w:rStyle w:val="FootnoteReference"/>
          <w:sz w:val="22"/>
          <w:szCs w:val="22"/>
          <w:lang w:val="el-GR"/>
        </w:rPr>
        <w:footnoteReference w:id="20"/>
      </w:r>
      <w:r w:rsidRPr="00CF7CFD">
        <w:rPr>
          <w:sz w:val="22"/>
          <w:szCs w:val="22"/>
          <w:lang w:val="el-GR"/>
        </w:rPr>
        <w:t>.</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Αξίζει να μελετήσουμε από πού πηγάζει το ιδιαίτερο ενδιαφέρον του Γιάννη Χρήστου για τις λέξεις ισχύος. Όπως προκύπτει από τη μελέτη του αρχείου του, ο συνθέτης διαβάζει τον Οκτώβριο του 1966 στους </w:t>
      </w:r>
      <w:proofErr w:type="spellStart"/>
      <w:r w:rsidRPr="00CF7CFD">
        <w:rPr>
          <w:sz w:val="22"/>
          <w:szCs w:val="22"/>
        </w:rPr>
        <w:t>Sunday</w:t>
      </w:r>
      <w:proofErr w:type="spellEnd"/>
      <w:r w:rsidRPr="00CF7CFD">
        <w:rPr>
          <w:sz w:val="22"/>
          <w:szCs w:val="22"/>
          <w:lang w:val="el-GR"/>
        </w:rPr>
        <w:t xml:space="preserve"> </w:t>
      </w:r>
      <w:r w:rsidRPr="00CF7CFD">
        <w:rPr>
          <w:sz w:val="22"/>
          <w:szCs w:val="22"/>
        </w:rPr>
        <w:t>Times</w:t>
      </w:r>
      <w:r w:rsidRPr="00CF7CFD">
        <w:rPr>
          <w:sz w:val="22"/>
          <w:szCs w:val="22"/>
          <w:lang w:val="el-GR"/>
        </w:rPr>
        <w:t xml:space="preserve"> το άρθρο του </w:t>
      </w:r>
      <w:r w:rsidRPr="00CF7CFD">
        <w:rPr>
          <w:sz w:val="22"/>
          <w:szCs w:val="22"/>
        </w:rPr>
        <w:t>Cyril</w:t>
      </w:r>
      <w:r w:rsidRPr="00CF7CFD">
        <w:rPr>
          <w:sz w:val="22"/>
          <w:szCs w:val="22"/>
          <w:lang w:val="el-GR"/>
        </w:rPr>
        <w:t xml:space="preserve"> </w:t>
      </w:r>
      <w:r w:rsidRPr="00CF7CFD">
        <w:rPr>
          <w:sz w:val="22"/>
          <w:szCs w:val="22"/>
        </w:rPr>
        <w:t>Connolly</w:t>
      </w:r>
      <w:r w:rsidRPr="00CF7CFD">
        <w:rPr>
          <w:sz w:val="22"/>
          <w:szCs w:val="22"/>
          <w:lang w:val="el-GR"/>
        </w:rPr>
        <w:t xml:space="preserve"> “</w:t>
      </w:r>
      <w:proofErr w:type="spellStart"/>
      <w:r w:rsidRPr="00CF7CFD">
        <w:rPr>
          <w:sz w:val="22"/>
          <w:szCs w:val="22"/>
        </w:rPr>
        <w:t>Spare</w:t>
      </w:r>
      <w:proofErr w:type="spellEnd"/>
      <w:r w:rsidRPr="00CF7CFD">
        <w:rPr>
          <w:sz w:val="22"/>
          <w:szCs w:val="22"/>
          <w:lang w:val="el-GR"/>
        </w:rPr>
        <w:t xml:space="preserve"> </w:t>
      </w:r>
      <w:r w:rsidRPr="00CF7CFD">
        <w:rPr>
          <w:sz w:val="22"/>
          <w:szCs w:val="22"/>
        </w:rPr>
        <w:t>the</w:t>
      </w:r>
      <w:r w:rsidRPr="00CF7CFD">
        <w:rPr>
          <w:sz w:val="22"/>
          <w:szCs w:val="22"/>
          <w:lang w:val="el-GR"/>
        </w:rPr>
        <w:t xml:space="preserve"> </w:t>
      </w:r>
      <w:proofErr w:type="spellStart"/>
      <w:r w:rsidRPr="00CF7CFD">
        <w:rPr>
          <w:sz w:val="22"/>
          <w:szCs w:val="22"/>
        </w:rPr>
        <w:t>rod</w:t>
      </w:r>
      <w:proofErr w:type="spellEnd"/>
      <w:r w:rsidRPr="00CF7CFD">
        <w:rPr>
          <w:sz w:val="22"/>
          <w:szCs w:val="22"/>
          <w:lang w:val="el-GR"/>
        </w:rPr>
        <w:t xml:space="preserve"> </w:t>
      </w:r>
      <w:r w:rsidRPr="00CF7CFD">
        <w:rPr>
          <w:sz w:val="22"/>
          <w:szCs w:val="22"/>
        </w:rPr>
        <w:t>and</w:t>
      </w:r>
      <w:r w:rsidRPr="00CF7CFD">
        <w:rPr>
          <w:sz w:val="22"/>
          <w:szCs w:val="22"/>
          <w:lang w:val="el-GR"/>
        </w:rPr>
        <w:t xml:space="preserve"> </w:t>
      </w:r>
      <w:proofErr w:type="spellStart"/>
      <w:r w:rsidRPr="00CF7CFD">
        <w:rPr>
          <w:sz w:val="22"/>
          <w:szCs w:val="22"/>
        </w:rPr>
        <w:t>spoil</w:t>
      </w:r>
      <w:proofErr w:type="spellEnd"/>
      <w:r w:rsidRPr="00CF7CFD">
        <w:rPr>
          <w:sz w:val="22"/>
          <w:szCs w:val="22"/>
          <w:lang w:val="el-GR"/>
        </w:rPr>
        <w:t xml:space="preserve"> </w:t>
      </w:r>
      <w:r w:rsidRPr="00CF7CFD">
        <w:rPr>
          <w:sz w:val="22"/>
          <w:szCs w:val="22"/>
        </w:rPr>
        <w:t>the</w:t>
      </w:r>
      <w:r w:rsidRPr="00CF7CFD">
        <w:rPr>
          <w:sz w:val="22"/>
          <w:szCs w:val="22"/>
          <w:lang w:val="el-GR"/>
        </w:rPr>
        <w:t xml:space="preserve"> </w:t>
      </w:r>
      <w:proofErr w:type="spellStart"/>
      <w:r w:rsidRPr="00CF7CFD">
        <w:rPr>
          <w:sz w:val="22"/>
          <w:szCs w:val="22"/>
        </w:rPr>
        <w:t>couch</w:t>
      </w:r>
      <w:proofErr w:type="spellEnd"/>
      <w:r w:rsidRPr="00CF7CFD">
        <w:rPr>
          <w:sz w:val="22"/>
          <w:szCs w:val="22"/>
          <w:lang w:val="el-GR"/>
        </w:rPr>
        <w:t>”</w:t>
      </w:r>
      <w:r w:rsidRPr="00CF7CFD">
        <w:rPr>
          <w:rStyle w:val="FootnoteReference"/>
          <w:sz w:val="22"/>
          <w:szCs w:val="22"/>
        </w:rPr>
        <w:footnoteReference w:id="21"/>
      </w:r>
      <w:r w:rsidRPr="00CF7CFD">
        <w:rPr>
          <w:sz w:val="22"/>
          <w:szCs w:val="22"/>
          <w:lang w:val="el-GR"/>
        </w:rPr>
        <w:t xml:space="preserve"> όπου ο αρθρογράφος σχολιάζει το βιβλίο </w:t>
      </w:r>
      <w:proofErr w:type="spellStart"/>
      <w:r w:rsidRPr="00CF7CFD">
        <w:rPr>
          <w:i/>
          <w:sz w:val="22"/>
          <w:szCs w:val="22"/>
        </w:rPr>
        <w:t>Psychoanalysis</w:t>
      </w:r>
      <w:proofErr w:type="spellEnd"/>
      <w:r w:rsidRPr="00CF7CFD">
        <w:rPr>
          <w:i/>
          <w:sz w:val="22"/>
          <w:szCs w:val="22"/>
          <w:lang w:val="el-GR"/>
        </w:rPr>
        <w:t xml:space="preserve"> </w:t>
      </w:r>
      <w:proofErr w:type="spellStart"/>
      <w:r w:rsidRPr="00CF7CFD">
        <w:rPr>
          <w:i/>
          <w:sz w:val="22"/>
          <w:szCs w:val="22"/>
        </w:rPr>
        <w:t>Observed</w:t>
      </w:r>
      <w:proofErr w:type="spellEnd"/>
      <w:r w:rsidRPr="00CF7CFD">
        <w:rPr>
          <w:rStyle w:val="FootnoteReference"/>
          <w:sz w:val="22"/>
          <w:szCs w:val="22"/>
        </w:rPr>
        <w:footnoteReference w:id="22"/>
      </w:r>
      <w:r w:rsidRPr="00CF7CFD">
        <w:rPr>
          <w:sz w:val="22"/>
          <w:szCs w:val="22"/>
          <w:lang w:val="el-GR"/>
        </w:rPr>
        <w:t xml:space="preserve"> και πιο συγκεκριμένα το κεφάλαιο του </w:t>
      </w:r>
      <w:r w:rsidRPr="00CF7CFD">
        <w:rPr>
          <w:sz w:val="22"/>
          <w:szCs w:val="22"/>
        </w:rPr>
        <w:t>Geoffrey</w:t>
      </w:r>
      <w:r w:rsidRPr="00CF7CFD">
        <w:rPr>
          <w:sz w:val="22"/>
          <w:szCs w:val="22"/>
          <w:lang w:val="el-GR"/>
        </w:rPr>
        <w:t xml:space="preserve"> </w:t>
      </w:r>
      <w:proofErr w:type="spellStart"/>
      <w:r w:rsidRPr="00CF7CFD">
        <w:rPr>
          <w:sz w:val="22"/>
          <w:szCs w:val="22"/>
        </w:rPr>
        <w:t>Gorer</w:t>
      </w:r>
      <w:proofErr w:type="spellEnd"/>
      <w:r w:rsidRPr="00CF7CFD">
        <w:rPr>
          <w:sz w:val="22"/>
          <w:szCs w:val="22"/>
          <w:lang w:val="el-GR"/>
        </w:rPr>
        <w:t xml:space="preserve"> που αναφέρεται στις </w:t>
      </w:r>
      <w:r>
        <w:rPr>
          <w:sz w:val="22"/>
          <w:szCs w:val="22"/>
          <w:lang w:val="el-GR"/>
        </w:rPr>
        <w:t>ιδιότητες των λέξεων</w:t>
      </w:r>
      <w:r w:rsidRPr="00CF7CFD">
        <w:rPr>
          <w:sz w:val="22"/>
          <w:szCs w:val="22"/>
          <w:lang w:val="el-GR"/>
        </w:rPr>
        <w:t xml:space="preserve"> ισχύος. </w:t>
      </w:r>
      <w:r>
        <w:rPr>
          <w:sz w:val="22"/>
          <w:szCs w:val="22"/>
          <w:lang w:val="el-GR"/>
        </w:rPr>
        <w:t xml:space="preserve">Το συγκεκριμένο κείμενο </w:t>
      </w:r>
      <w:r w:rsidRPr="00CF7CFD">
        <w:rPr>
          <w:sz w:val="22"/>
          <w:szCs w:val="22"/>
          <w:lang w:val="el-GR"/>
        </w:rPr>
        <w:t xml:space="preserve">είναι άμεσα συνδεδεμένο με την παρουσία </w:t>
      </w:r>
      <w:r>
        <w:rPr>
          <w:sz w:val="22"/>
          <w:szCs w:val="22"/>
          <w:lang w:val="el-GR"/>
        </w:rPr>
        <w:t xml:space="preserve">των λέξεων ισχύος </w:t>
      </w:r>
      <w:r w:rsidRPr="00CF7CFD">
        <w:rPr>
          <w:sz w:val="22"/>
          <w:szCs w:val="22"/>
          <w:lang w:val="el-GR"/>
        </w:rPr>
        <w:t>στο έργο του</w:t>
      </w:r>
      <w:r>
        <w:rPr>
          <w:sz w:val="22"/>
          <w:szCs w:val="22"/>
          <w:lang w:val="el-GR"/>
        </w:rPr>
        <w:t xml:space="preserve"> Χρήστου καθώς </w:t>
      </w:r>
      <w:r w:rsidRPr="00CF7CFD">
        <w:rPr>
          <w:sz w:val="22"/>
          <w:szCs w:val="22"/>
          <w:lang w:val="el-GR"/>
        </w:rPr>
        <w:t xml:space="preserve">αποσπά την προσοχή του </w:t>
      </w:r>
      <w:r>
        <w:rPr>
          <w:sz w:val="22"/>
          <w:szCs w:val="22"/>
          <w:lang w:val="el-GR"/>
        </w:rPr>
        <w:t>και γίνεται αντικείμενο μελέτης του.</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Ο </w:t>
      </w:r>
      <w:r w:rsidRPr="00CF7CFD">
        <w:rPr>
          <w:sz w:val="22"/>
          <w:szCs w:val="22"/>
        </w:rPr>
        <w:t>Connolly</w:t>
      </w:r>
      <w:r w:rsidRPr="00CF7CFD">
        <w:rPr>
          <w:sz w:val="22"/>
          <w:szCs w:val="22"/>
          <w:lang w:val="el-GR"/>
        </w:rPr>
        <w:t xml:space="preserve"> δείχνει ενδιαφέρον για την κατάχρηση των λέξεων ισχύος την οποία ο συγγραφέας κατακρίνει. Η συγκεκριμένη κατάχρηση ενδιαφέρει τον </w:t>
      </w:r>
      <w:r w:rsidRPr="00CF7CFD">
        <w:rPr>
          <w:sz w:val="22"/>
          <w:szCs w:val="22"/>
        </w:rPr>
        <w:t>Connolly</w:t>
      </w:r>
      <w:r w:rsidRPr="00CF7CFD">
        <w:rPr>
          <w:sz w:val="22"/>
          <w:szCs w:val="22"/>
          <w:lang w:val="el-GR"/>
        </w:rPr>
        <w:t xml:space="preserve"> επειδή χάρις στις λέξεις ισχύος κάποιος που είναι </w:t>
      </w:r>
      <w:r>
        <w:rPr>
          <w:sz w:val="22"/>
          <w:szCs w:val="22"/>
          <w:lang w:val="el-GR"/>
        </w:rPr>
        <w:t xml:space="preserve">ακόμη </w:t>
      </w:r>
      <w:r w:rsidRPr="00CF7CFD">
        <w:rPr>
          <w:sz w:val="22"/>
          <w:szCs w:val="22"/>
          <w:lang w:val="el-GR"/>
        </w:rPr>
        <w:t xml:space="preserve">και αρχάριος στην ψυχανάλυση είναι σε θέση να μειώσει τη δύναμη των </w:t>
      </w:r>
      <w:r w:rsidRPr="00CF7CFD">
        <w:rPr>
          <w:sz w:val="22"/>
          <w:szCs w:val="22"/>
          <w:lang w:val="el-GR"/>
        </w:rPr>
        <w:lastRenderedPageBreak/>
        <w:t>αντιπάλων του και να μετριάσει τη σημασία μεγάλ</w:t>
      </w:r>
      <w:r>
        <w:rPr>
          <w:sz w:val="22"/>
          <w:szCs w:val="22"/>
          <w:lang w:val="el-GR"/>
        </w:rPr>
        <w:t>ων ανδρών ή μεγάλων καλλιτεχνώ</w:t>
      </w:r>
      <w:r w:rsidRPr="00CF7CFD">
        <w:rPr>
          <w:sz w:val="22"/>
          <w:szCs w:val="22"/>
          <w:lang w:val="el-GR"/>
        </w:rPr>
        <w:t>ν, να ασκήσει, δηλαδή, μια σημαντική επιρροή στον δέκτη. Σύμφωνα με τον συγγραφέα οι λέξεις ισχύος αποτελούν σημαντικά στοιχεία για διάφορες σχολές μαγείας κι εσωτερισμού κι ένα μέρος του λεξιλογίου της ψυχανάλυσης και της γενικής ψυχιατρικής της εποχής του κληρονόμησε κάποια από τα χαρακτηριστικά τους</w:t>
      </w:r>
      <w:r w:rsidRPr="00CF7CFD">
        <w:rPr>
          <w:rStyle w:val="FootnoteReference"/>
          <w:sz w:val="22"/>
          <w:szCs w:val="22"/>
        </w:rPr>
        <w:footnoteReference w:id="23"/>
      </w:r>
      <w:r w:rsidRPr="00CF7CFD">
        <w:rPr>
          <w:sz w:val="22"/>
          <w:szCs w:val="22"/>
          <w:lang w:val="el-GR"/>
        </w:rPr>
        <w:t xml:space="preserve">. Οι σύγχρονοί του ψυχαναλυτές μαρτυρούν άλλωστε πως όταν χρησιμοποιούν έναν όρο αντίστοιχο των λέξεων ισχύος σε μια συνεδρία, αποκτούν τον έλεγχο του ανθρώπου που βρίσκεται απέναντί τους και </w:t>
      </w:r>
      <w:r>
        <w:rPr>
          <w:sz w:val="22"/>
          <w:szCs w:val="22"/>
          <w:lang w:val="el-GR"/>
        </w:rPr>
        <w:t xml:space="preserve">είναι σε θέση να </w:t>
      </w:r>
      <w:r w:rsidRPr="00CF7CFD">
        <w:rPr>
          <w:sz w:val="22"/>
          <w:szCs w:val="22"/>
          <w:lang w:val="el-GR"/>
        </w:rPr>
        <w:t>τον</w:t>
      </w:r>
      <w:r>
        <w:rPr>
          <w:sz w:val="22"/>
          <w:szCs w:val="22"/>
          <w:lang w:val="el-GR"/>
        </w:rPr>
        <w:t xml:space="preserve"> οδηγήσου</w:t>
      </w:r>
      <w:r w:rsidRPr="00CF7CFD">
        <w:rPr>
          <w:sz w:val="22"/>
          <w:szCs w:val="22"/>
          <w:lang w:val="el-GR"/>
        </w:rPr>
        <w:t xml:space="preserve">ν, καθώς εξηγούν, σε μια εις βάθος κατανόηση της προσωπικότητάς </w:t>
      </w:r>
      <w:r>
        <w:rPr>
          <w:sz w:val="22"/>
          <w:szCs w:val="22"/>
          <w:lang w:val="el-GR"/>
        </w:rPr>
        <w:t>του</w:t>
      </w:r>
      <w:r w:rsidRPr="00CF7CFD">
        <w:rPr>
          <w:sz w:val="22"/>
          <w:szCs w:val="22"/>
          <w:lang w:val="el-GR"/>
        </w:rPr>
        <w:t xml:space="preserve"> και σε μια αίσθηση προσωπικής ασφάλειας</w:t>
      </w:r>
      <w:r w:rsidRPr="00CF7CFD">
        <w:rPr>
          <w:rStyle w:val="FootnoteReference"/>
          <w:sz w:val="22"/>
          <w:szCs w:val="22"/>
        </w:rPr>
        <w:footnoteReference w:id="24"/>
      </w:r>
      <w:r w:rsidRPr="00CF7CFD">
        <w:rPr>
          <w:sz w:val="22"/>
          <w:szCs w:val="22"/>
          <w:lang w:val="el-GR"/>
        </w:rPr>
        <w:t>.</w:t>
      </w:r>
    </w:p>
    <w:p w:rsidR="001E25E7" w:rsidRPr="00CF7CFD" w:rsidRDefault="001E25E7" w:rsidP="001E25E7">
      <w:pPr>
        <w:spacing w:line="360" w:lineRule="auto"/>
        <w:ind w:firstLine="540"/>
        <w:jc w:val="both"/>
        <w:rPr>
          <w:sz w:val="22"/>
          <w:szCs w:val="22"/>
          <w:lang w:val="el-GR"/>
        </w:rPr>
      </w:pPr>
      <w:r>
        <w:rPr>
          <w:sz w:val="22"/>
          <w:szCs w:val="22"/>
          <w:lang w:val="el-GR"/>
        </w:rPr>
        <w:t>Πάνω στο ίδιο θέμα ο</w:t>
      </w:r>
      <w:r w:rsidRPr="00CF7CFD">
        <w:rPr>
          <w:sz w:val="22"/>
          <w:szCs w:val="22"/>
          <w:lang w:val="el-GR"/>
        </w:rPr>
        <w:t xml:space="preserve"> </w:t>
      </w:r>
      <w:r w:rsidRPr="00CF7CFD">
        <w:rPr>
          <w:sz w:val="22"/>
          <w:szCs w:val="22"/>
        </w:rPr>
        <w:t>Freud</w:t>
      </w:r>
      <w:r w:rsidRPr="00CF7CFD">
        <w:rPr>
          <w:sz w:val="22"/>
          <w:szCs w:val="22"/>
          <w:lang w:val="el-GR"/>
        </w:rPr>
        <w:t xml:space="preserve"> εξηγεί ότι οι λέξεις έχουν πολλαπλές ιδιότητες: μπορούν μεταξύ άλλων να χρησιμοποιηθούν άλλοτε ως έπαινοι και άλλοτε ως κατάρες, να εκφράσουν από τη μια πλευρά επίκληση κι από την άλλη να εξορκίσουν</w:t>
      </w:r>
      <w:r w:rsidRPr="00CF7CFD">
        <w:rPr>
          <w:rStyle w:val="FootnoteReference"/>
          <w:sz w:val="22"/>
          <w:szCs w:val="22"/>
        </w:rPr>
        <w:footnoteReference w:id="25"/>
      </w:r>
      <w:r w:rsidRPr="00CF7CFD">
        <w:rPr>
          <w:sz w:val="22"/>
          <w:szCs w:val="22"/>
          <w:lang w:val="el-GR"/>
        </w:rPr>
        <w:t xml:space="preserve">. Ο </w:t>
      </w:r>
      <w:r w:rsidRPr="00CF7CFD">
        <w:rPr>
          <w:sz w:val="22"/>
          <w:szCs w:val="22"/>
        </w:rPr>
        <w:t>Freud</w:t>
      </w:r>
      <w:r w:rsidRPr="00CF7CFD">
        <w:rPr>
          <w:sz w:val="22"/>
          <w:szCs w:val="22"/>
          <w:lang w:val="el-GR"/>
        </w:rPr>
        <w:t xml:space="preserve"> έδειξ</w:t>
      </w:r>
      <w:r>
        <w:rPr>
          <w:sz w:val="22"/>
          <w:szCs w:val="22"/>
          <w:lang w:val="el-GR"/>
        </w:rPr>
        <w:t xml:space="preserve">ε ιδιαίτερο ενδιαφέρον για τις λέξεις ισχύος </w:t>
      </w:r>
      <w:r w:rsidRPr="00CF7CFD">
        <w:rPr>
          <w:sz w:val="22"/>
          <w:szCs w:val="22"/>
          <w:lang w:val="el-GR"/>
        </w:rPr>
        <w:t>όταν διάβασε τυχαία μια από τις μελέτες</w:t>
      </w:r>
      <w:r w:rsidRPr="00CF7CFD">
        <w:rPr>
          <w:rStyle w:val="FootnoteReference"/>
          <w:sz w:val="22"/>
          <w:szCs w:val="22"/>
        </w:rPr>
        <w:footnoteReference w:id="26"/>
      </w:r>
      <w:r w:rsidRPr="00CF7CFD">
        <w:rPr>
          <w:sz w:val="22"/>
          <w:szCs w:val="22"/>
          <w:lang w:val="el-GR"/>
        </w:rPr>
        <w:t xml:space="preserve"> του ερευνητή στη γλωσσολογία </w:t>
      </w:r>
      <w:r w:rsidRPr="00CF7CFD">
        <w:rPr>
          <w:sz w:val="22"/>
          <w:szCs w:val="22"/>
        </w:rPr>
        <w:t>Carl</w:t>
      </w:r>
      <w:r w:rsidRPr="00CF7CFD">
        <w:rPr>
          <w:sz w:val="22"/>
          <w:szCs w:val="22"/>
          <w:lang w:val="el-GR"/>
        </w:rPr>
        <w:t xml:space="preserve"> </w:t>
      </w:r>
      <w:r w:rsidRPr="00CF7CFD">
        <w:rPr>
          <w:sz w:val="22"/>
          <w:szCs w:val="22"/>
        </w:rPr>
        <w:t>Abel</w:t>
      </w:r>
      <w:r>
        <w:rPr>
          <w:sz w:val="22"/>
          <w:szCs w:val="22"/>
          <w:lang w:val="el-GR"/>
        </w:rPr>
        <w:t xml:space="preserve"> ο οποίος</w:t>
      </w:r>
      <w:r w:rsidRPr="00CF7CFD">
        <w:rPr>
          <w:sz w:val="22"/>
          <w:szCs w:val="22"/>
          <w:lang w:val="el-GR"/>
        </w:rPr>
        <w:t xml:space="preserve"> αναφέρει ότι στην αιγυπτιακή γλώσσα υπάρχει ένας μεγάλος αριθμός λέξεων με δύο έννοιες, η μία εκ των οποίων σημαίνει ακριβώς το αντίθετο απ’ ό, τι η άλλη. Θα μπορούσε κανείς παραδείγματος χάριν να αναφερθεί στην περίπτωση κατά την οποία η λέξη «ισχυρός» σημαίνει ταυτόχρονα «ανίσχυρος», ή στο παράδειγμα της λέξης «φως» που θα μπορούσε να σημαίνει επίσης «σκοτάδι»</w:t>
      </w:r>
      <w:r w:rsidRPr="00CF7CFD">
        <w:rPr>
          <w:rStyle w:val="FootnoteReference"/>
          <w:sz w:val="22"/>
          <w:szCs w:val="22"/>
        </w:rPr>
        <w:footnoteReference w:id="27"/>
      </w:r>
      <w:r w:rsidRPr="00CF7CFD">
        <w:rPr>
          <w:sz w:val="22"/>
          <w:szCs w:val="22"/>
          <w:lang w:val="el-GR"/>
        </w:rPr>
        <w:t>.</w:t>
      </w:r>
      <w:r>
        <w:rPr>
          <w:sz w:val="22"/>
          <w:szCs w:val="22"/>
          <w:lang w:val="el-GR"/>
        </w:rPr>
        <w:t xml:space="preserve"> </w:t>
      </w:r>
      <w:r w:rsidRPr="00CF7CFD">
        <w:rPr>
          <w:sz w:val="22"/>
          <w:szCs w:val="22"/>
          <w:lang w:val="el-GR"/>
        </w:rPr>
        <w:t xml:space="preserve">Η </w:t>
      </w:r>
      <w:proofErr w:type="spellStart"/>
      <w:r w:rsidRPr="00CF7CFD">
        <w:rPr>
          <w:sz w:val="22"/>
          <w:szCs w:val="22"/>
        </w:rPr>
        <w:t>Rivkah</w:t>
      </w:r>
      <w:proofErr w:type="spellEnd"/>
      <w:r w:rsidRPr="00CF7CFD">
        <w:rPr>
          <w:sz w:val="22"/>
          <w:szCs w:val="22"/>
          <w:lang w:val="el-GR"/>
        </w:rPr>
        <w:t xml:space="preserve"> </w:t>
      </w:r>
      <w:proofErr w:type="spellStart"/>
      <w:r w:rsidRPr="00CF7CFD">
        <w:rPr>
          <w:sz w:val="22"/>
          <w:szCs w:val="22"/>
        </w:rPr>
        <w:t>Sch</w:t>
      </w:r>
      <w:proofErr w:type="spellEnd"/>
      <w:r w:rsidRPr="00CF7CFD">
        <w:rPr>
          <w:sz w:val="22"/>
          <w:szCs w:val="22"/>
          <w:lang w:val="el-GR"/>
        </w:rPr>
        <w:t>ä</w:t>
      </w:r>
      <w:proofErr w:type="spellStart"/>
      <w:r w:rsidRPr="00CF7CFD">
        <w:rPr>
          <w:sz w:val="22"/>
          <w:szCs w:val="22"/>
        </w:rPr>
        <w:t>rf</w:t>
      </w:r>
      <w:proofErr w:type="spellEnd"/>
      <w:r w:rsidRPr="00CF7CFD">
        <w:rPr>
          <w:sz w:val="22"/>
          <w:szCs w:val="22"/>
          <w:lang w:val="el-GR"/>
        </w:rPr>
        <w:t>-</w:t>
      </w:r>
      <w:proofErr w:type="spellStart"/>
      <w:r w:rsidRPr="00CF7CFD">
        <w:rPr>
          <w:sz w:val="22"/>
          <w:szCs w:val="22"/>
        </w:rPr>
        <w:t>Kluger</w:t>
      </w:r>
      <w:proofErr w:type="spellEnd"/>
      <w:r w:rsidRPr="00CF7CFD">
        <w:rPr>
          <w:sz w:val="22"/>
          <w:szCs w:val="22"/>
          <w:lang w:val="el-GR"/>
        </w:rPr>
        <w:t xml:space="preserve">, ψυχαναλύτρια του Ινστιτούτου </w:t>
      </w:r>
      <w:r w:rsidRPr="00CF7CFD">
        <w:rPr>
          <w:sz w:val="22"/>
          <w:szCs w:val="22"/>
        </w:rPr>
        <w:t>Jung</w:t>
      </w:r>
      <w:r w:rsidRPr="00CF7CFD">
        <w:rPr>
          <w:sz w:val="22"/>
          <w:szCs w:val="22"/>
          <w:lang w:val="el-GR"/>
        </w:rPr>
        <w:t xml:space="preserve"> ειδικευμένη στην </w:t>
      </w:r>
      <w:r w:rsidRPr="00CF7CFD">
        <w:rPr>
          <w:i/>
          <w:sz w:val="22"/>
          <w:szCs w:val="22"/>
          <w:lang w:val="el-GR"/>
        </w:rPr>
        <w:t>Παλαιά Διαθήκη</w:t>
      </w:r>
      <w:r w:rsidRPr="00CF7CFD">
        <w:rPr>
          <w:sz w:val="22"/>
          <w:szCs w:val="22"/>
          <w:lang w:val="el-GR"/>
        </w:rPr>
        <w:t xml:space="preserve"> και στον ασσυρο-βαβυλωνιακό πολιτισμό, </w:t>
      </w:r>
      <w:r>
        <w:rPr>
          <w:sz w:val="22"/>
          <w:szCs w:val="22"/>
          <w:lang w:val="el-GR"/>
        </w:rPr>
        <w:t xml:space="preserve">υπογραμμίζει ότι </w:t>
      </w:r>
      <w:r w:rsidRPr="00CF7CFD">
        <w:rPr>
          <w:sz w:val="22"/>
          <w:szCs w:val="22"/>
          <w:lang w:val="el-GR"/>
        </w:rPr>
        <w:t xml:space="preserve">στην </w:t>
      </w:r>
      <w:r w:rsidRPr="00CF7CFD">
        <w:rPr>
          <w:i/>
          <w:sz w:val="22"/>
          <w:szCs w:val="22"/>
          <w:lang w:val="el-GR"/>
        </w:rPr>
        <w:t xml:space="preserve">Παλαιά Διαθήκη </w:t>
      </w:r>
      <w:r>
        <w:rPr>
          <w:sz w:val="22"/>
          <w:szCs w:val="22"/>
          <w:lang w:val="el-GR"/>
        </w:rPr>
        <w:t>υπάρχουν λέξεις και φράσεις</w:t>
      </w:r>
      <w:r w:rsidRPr="00CF7CFD">
        <w:rPr>
          <w:sz w:val="22"/>
          <w:szCs w:val="22"/>
          <w:lang w:val="el-GR"/>
        </w:rPr>
        <w:t xml:space="preserve"> οι οποίες έχουν </w:t>
      </w:r>
      <w:r>
        <w:rPr>
          <w:sz w:val="22"/>
          <w:szCs w:val="22"/>
          <w:lang w:val="el-GR"/>
        </w:rPr>
        <w:t>ιδιότητες παρό</w:t>
      </w:r>
      <w:r w:rsidRPr="00CF7CFD">
        <w:rPr>
          <w:sz w:val="22"/>
          <w:szCs w:val="22"/>
          <w:lang w:val="el-GR"/>
        </w:rPr>
        <w:t>μοιες μ’ εκείνες των λέξεων ισχύος. Στην προκειμένη περίπτωση τα ονόματα δεν αποτελούν μόνο ήχους, αλλά έχουν μια ειδική λειτουργία καθώς είναι αληθινά, άρα και όμοια με τη φύση αυτών τα οποία προσδιορίζουν</w:t>
      </w:r>
      <w:r>
        <w:rPr>
          <w:sz w:val="22"/>
          <w:szCs w:val="22"/>
          <w:lang w:val="el-GR"/>
        </w:rPr>
        <w:t>, όπως π</w:t>
      </w:r>
      <w:r w:rsidRPr="00CF7CFD">
        <w:rPr>
          <w:sz w:val="22"/>
          <w:szCs w:val="22"/>
          <w:lang w:val="el-GR"/>
        </w:rPr>
        <w:t xml:space="preserve">αραδείγματος χάριν τα στοιχεία που </w:t>
      </w:r>
      <w:r>
        <w:rPr>
          <w:sz w:val="22"/>
          <w:szCs w:val="22"/>
          <w:lang w:val="el-GR"/>
        </w:rPr>
        <w:t>αποκτούν</w:t>
      </w:r>
      <w:r w:rsidRPr="00CF7CFD">
        <w:rPr>
          <w:sz w:val="22"/>
          <w:szCs w:val="22"/>
          <w:lang w:val="el-GR"/>
        </w:rPr>
        <w:t xml:space="preserve"> ένα όνομα στη </w:t>
      </w:r>
      <w:r w:rsidRPr="00CF7CFD">
        <w:rPr>
          <w:i/>
          <w:sz w:val="22"/>
          <w:szCs w:val="22"/>
          <w:lang w:val="el-GR"/>
        </w:rPr>
        <w:t>Γένεση</w:t>
      </w:r>
      <w:r w:rsidRPr="00CF7CFD">
        <w:rPr>
          <w:sz w:val="22"/>
          <w:szCs w:val="22"/>
          <w:lang w:val="el-GR"/>
        </w:rPr>
        <w:t xml:space="preserve"> </w:t>
      </w:r>
      <w:r>
        <w:rPr>
          <w:sz w:val="22"/>
          <w:szCs w:val="22"/>
          <w:lang w:val="el-GR"/>
        </w:rPr>
        <w:t xml:space="preserve">και </w:t>
      </w:r>
      <w:r w:rsidRPr="00CF7CFD">
        <w:rPr>
          <w:sz w:val="22"/>
          <w:szCs w:val="22"/>
          <w:lang w:val="el-GR"/>
        </w:rPr>
        <w:t xml:space="preserve">πρωταγωνιστούν </w:t>
      </w:r>
      <w:r>
        <w:rPr>
          <w:sz w:val="22"/>
          <w:szCs w:val="22"/>
          <w:lang w:val="el-GR"/>
        </w:rPr>
        <w:t xml:space="preserve">με αυτόν τον τρόπο </w:t>
      </w:r>
      <w:r w:rsidRPr="00CF7CFD">
        <w:rPr>
          <w:sz w:val="22"/>
          <w:szCs w:val="22"/>
          <w:lang w:val="el-GR"/>
        </w:rPr>
        <w:t>σε μια τελετουργία δημιουργίας</w:t>
      </w:r>
      <w:r w:rsidRPr="00CF7CFD">
        <w:rPr>
          <w:rStyle w:val="FootnoteReference"/>
          <w:sz w:val="22"/>
          <w:szCs w:val="22"/>
          <w:lang w:val="en-GB"/>
        </w:rPr>
        <w:footnoteReference w:id="28"/>
      </w:r>
      <w:r w:rsidRPr="00CF7CFD">
        <w:rPr>
          <w:sz w:val="22"/>
          <w:szCs w:val="22"/>
          <w:lang w:val="el-GR"/>
        </w:rPr>
        <w:t>.</w:t>
      </w:r>
    </w:p>
    <w:p w:rsidR="001E25E7" w:rsidRPr="00CF7CFD" w:rsidRDefault="001E25E7" w:rsidP="001E25E7">
      <w:pPr>
        <w:spacing w:line="360" w:lineRule="auto"/>
        <w:ind w:firstLine="600"/>
        <w:jc w:val="both"/>
        <w:outlineLvl w:val="0"/>
        <w:rPr>
          <w:sz w:val="22"/>
          <w:szCs w:val="22"/>
          <w:lang w:val="el-GR"/>
        </w:rPr>
      </w:pPr>
      <w:r w:rsidRPr="00CF7CFD">
        <w:rPr>
          <w:sz w:val="22"/>
          <w:szCs w:val="22"/>
          <w:lang w:val="el-GR"/>
        </w:rPr>
        <w:t xml:space="preserve">Η ίδια τελετουργία απασχολεί τον </w:t>
      </w:r>
      <w:r>
        <w:rPr>
          <w:sz w:val="22"/>
          <w:szCs w:val="22"/>
          <w:lang w:val="el-GR"/>
        </w:rPr>
        <w:t xml:space="preserve">Γιάννη </w:t>
      </w:r>
      <w:r w:rsidRPr="00CF7CFD">
        <w:rPr>
          <w:sz w:val="22"/>
          <w:szCs w:val="22"/>
          <w:lang w:val="el-GR"/>
        </w:rPr>
        <w:t xml:space="preserve">Χρήστου όχι μόνο στα πλαίσια της μελέτης των λέξεων ισχύος, αλλά και στο έργο του </w:t>
      </w:r>
      <w:r w:rsidRPr="00CF7CFD">
        <w:rPr>
          <w:i/>
          <w:sz w:val="22"/>
          <w:szCs w:val="22"/>
          <w:lang w:val="el-GR"/>
        </w:rPr>
        <w:t xml:space="preserve">Η Κυρία με τη Στρυχνίνη </w:t>
      </w:r>
      <w:r w:rsidRPr="00CF7CFD">
        <w:rPr>
          <w:sz w:val="22"/>
          <w:szCs w:val="22"/>
          <w:lang w:val="el-GR"/>
        </w:rPr>
        <w:t>(1967)</w:t>
      </w:r>
      <w:r w:rsidRPr="00CF7CFD">
        <w:rPr>
          <w:i/>
          <w:sz w:val="22"/>
          <w:szCs w:val="22"/>
          <w:lang w:val="el-GR"/>
        </w:rPr>
        <w:t>.</w:t>
      </w:r>
      <w:r w:rsidRPr="00CF7CFD">
        <w:rPr>
          <w:sz w:val="22"/>
          <w:szCs w:val="22"/>
          <w:lang w:val="el-GR"/>
        </w:rPr>
        <w:t xml:space="preserve"> Ο συνθέτης καταπιάνεται με </w:t>
      </w:r>
      <w:r>
        <w:rPr>
          <w:sz w:val="22"/>
          <w:szCs w:val="22"/>
          <w:lang w:val="el-GR"/>
        </w:rPr>
        <w:t xml:space="preserve">τον κύκλο της δημιουργίας κι </w:t>
      </w:r>
      <w:r w:rsidRPr="00CF7CFD">
        <w:rPr>
          <w:sz w:val="22"/>
          <w:szCs w:val="22"/>
          <w:lang w:val="el-GR"/>
        </w:rPr>
        <w:t>ενδιαφέρεται κυρίως για το στάδιο της αποσύνθεσης. Το ενδιαφέρον του Χρήστου για την κυκλική διαδικασία τόσο στη σύνθεση όσο και στις υπαρξιακές του αναζητήσεις είναι εμφανές ήδη από την πρώτη του σύνθεση</w:t>
      </w:r>
      <w:r>
        <w:rPr>
          <w:sz w:val="22"/>
          <w:szCs w:val="22"/>
          <w:lang w:val="el-GR"/>
        </w:rPr>
        <w:t xml:space="preserve">, </w:t>
      </w:r>
      <w:r>
        <w:rPr>
          <w:i/>
          <w:sz w:val="22"/>
          <w:szCs w:val="22"/>
          <w:lang w:val="el-GR"/>
        </w:rPr>
        <w:t xml:space="preserve">Μουσική του Φοίνικα </w:t>
      </w:r>
      <w:r>
        <w:rPr>
          <w:sz w:val="22"/>
          <w:szCs w:val="22"/>
          <w:lang w:val="el-GR"/>
        </w:rPr>
        <w:t>(1948)</w:t>
      </w:r>
      <w:r>
        <w:rPr>
          <w:i/>
          <w:sz w:val="22"/>
          <w:szCs w:val="22"/>
          <w:lang w:val="el-GR"/>
        </w:rPr>
        <w:t>,</w:t>
      </w:r>
      <w:r>
        <w:rPr>
          <w:sz w:val="22"/>
          <w:szCs w:val="22"/>
          <w:lang w:val="el-GR"/>
        </w:rPr>
        <w:t xml:space="preserve"> </w:t>
      </w:r>
      <w:r w:rsidRPr="00CF7CFD">
        <w:rPr>
          <w:sz w:val="22"/>
          <w:szCs w:val="22"/>
          <w:lang w:val="el-GR"/>
        </w:rPr>
        <w:t>στην οποία προσδίδει μια δομή που αντιστοιχεί στον κύκλο «γέννηση - εξέλιξη - θάνατος - αναγέννηση»</w:t>
      </w:r>
      <w:r w:rsidRPr="00CF7CFD">
        <w:rPr>
          <w:rStyle w:val="FootnoteReference"/>
          <w:sz w:val="22"/>
          <w:szCs w:val="22"/>
        </w:rPr>
        <w:footnoteReference w:id="29"/>
      </w:r>
      <w:r w:rsidRPr="00CF7CFD">
        <w:rPr>
          <w:sz w:val="22"/>
          <w:szCs w:val="22"/>
          <w:lang w:val="el-GR"/>
        </w:rPr>
        <w:t xml:space="preserve">. Ο τίτλος του </w:t>
      </w:r>
      <w:r>
        <w:rPr>
          <w:sz w:val="22"/>
          <w:szCs w:val="22"/>
          <w:lang w:val="el-GR"/>
        </w:rPr>
        <w:t xml:space="preserve">πρώτου του </w:t>
      </w:r>
      <w:r w:rsidRPr="00CF7CFD">
        <w:rPr>
          <w:sz w:val="22"/>
          <w:szCs w:val="22"/>
          <w:lang w:val="el-GR"/>
        </w:rPr>
        <w:t xml:space="preserve">έργου είναι εμπνευσμένος από τον αιγυπτιακό μύθο του φοίνικα, του μυθικού πουλιού </w:t>
      </w:r>
      <w:r w:rsidRPr="00CF7CFD">
        <w:rPr>
          <w:sz w:val="22"/>
          <w:szCs w:val="22"/>
          <w:lang w:val="el-GR"/>
        </w:rPr>
        <w:lastRenderedPageBreak/>
        <w:t>που ζούσε στις ερήμους της Αραβίας</w:t>
      </w:r>
      <w:r>
        <w:rPr>
          <w:sz w:val="22"/>
          <w:szCs w:val="22"/>
          <w:lang w:val="el-GR"/>
        </w:rPr>
        <w:t>,</w:t>
      </w:r>
      <w:r w:rsidRPr="00CF7CFD">
        <w:rPr>
          <w:sz w:val="22"/>
          <w:szCs w:val="22"/>
          <w:lang w:val="el-GR"/>
        </w:rPr>
        <w:t xml:space="preserve"> πετούσε προς την Αίγυπτο και πέθαινε φτάνοντας στον προορισμό του για να ξαναγεννηθεί από τις στάχτες του. Ο στόχος του ταξιδιού ήταν η αναγέννησή του, η οποία </w:t>
      </w:r>
      <w:r>
        <w:rPr>
          <w:sz w:val="22"/>
          <w:szCs w:val="22"/>
          <w:lang w:val="el-GR"/>
        </w:rPr>
        <w:t xml:space="preserve">αποτελεί ένα από τα στάδια του </w:t>
      </w:r>
      <w:r w:rsidRPr="00CF7CFD">
        <w:rPr>
          <w:sz w:val="22"/>
          <w:szCs w:val="22"/>
          <w:lang w:val="el-GR"/>
        </w:rPr>
        <w:t>κύκλο</w:t>
      </w:r>
      <w:r>
        <w:rPr>
          <w:sz w:val="22"/>
          <w:szCs w:val="22"/>
          <w:lang w:val="el-GR"/>
        </w:rPr>
        <w:t>υ</w:t>
      </w:r>
      <w:r w:rsidRPr="00CF7CFD">
        <w:rPr>
          <w:sz w:val="22"/>
          <w:szCs w:val="22"/>
          <w:lang w:val="el-GR"/>
        </w:rPr>
        <w:t xml:space="preserve"> της ζωής σύμφωνα με την αιγυπτιακή παράδοση.</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Η σολίστ της </w:t>
      </w:r>
      <w:r w:rsidRPr="00CF7CFD">
        <w:rPr>
          <w:i/>
          <w:sz w:val="22"/>
          <w:szCs w:val="22"/>
          <w:lang w:val="el-GR"/>
        </w:rPr>
        <w:t xml:space="preserve">Κυρίας με τη Στρυχνίνη </w:t>
      </w:r>
      <w:r w:rsidRPr="00CF7CFD">
        <w:rPr>
          <w:sz w:val="22"/>
          <w:szCs w:val="22"/>
          <w:lang w:val="el-GR"/>
        </w:rPr>
        <w:t xml:space="preserve">πρωταγωνιστεί στην </w:t>
      </w:r>
      <w:r w:rsidRPr="0079597D">
        <w:rPr>
          <w:sz w:val="22"/>
          <w:szCs w:val="22"/>
          <w:lang w:val="el-GR"/>
        </w:rPr>
        <w:t>κυκλική διαδικασία</w:t>
      </w:r>
      <w:r>
        <w:rPr>
          <w:sz w:val="22"/>
          <w:szCs w:val="22"/>
          <w:lang w:val="el-GR"/>
        </w:rPr>
        <w:t xml:space="preserve">: </w:t>
      </w:r>
      <w:r w:rsidRPr="0079597D">
        <w:rPr>
          <w:sz w:val="22"/>
          <w:szCs w:val="22"/>
          <w:lang w:val="el-GR"/>
        </w:rPr>
        <w:t xml:space="preserve">αποξενώνεται από τους υπόλοιπους μουσικούς, μένει ανεπηρέαστη από καταστάσεις που θα μπορούσαν να επηρεάσουν την ψυχολογία και τη στάση </w:t>
      </w:r>
      <w:r>
        <w:rPr>
          <w:sz w:val="22"/>
          <w:szCs w:val="22"/>
          <w:lang w:val="el-GR"/>
        </w:rPr>
        <w:t xml:space="preserve">της, </w:t>
      </w:r>
      <w:r w:rsidRPr="0079597D">
        <w:rPr>
          <w:sz w:val="22"/>
          <w:szCs w:val="22"/>
          <w:lang w:val="el-GR"/>
        </w:rPr>
        <w:t>επικεντρώνεται στον εαυτό της</w:t>
      </w:r>
      <w:r>
        <w:rPr>
          <w:sz w:val="22"/>
          <w:szCs w:val="22"/>
          <w:lang w:val="el-GR"/>
        </w:rPr>
        <w:t xml:space="preserve"> και πρωταγωνιστεί σε μια διαδικασία αυτοκαταστροφής</w:t>
      </w:r>
      <w:r w:rsidRPr="0079597D">
        <w:rPr>
          <w:sz w:val="22"/>
          <w:szCs w:val="22"/>
          <w:lang w:val="el-GR"/>
        </w:rPr>
        <w:t xml:space="preserve">. Στην </w:t>
      </w:r>
      <w:r w:rsidRPr="0079597D">
        <w:rPr>
          <w:i/>
          <w:sz w:val="22"/>
          <w:szCs w:val="22"/>
          <w:lang w:val="el-GR"/>
        </w:rPr>
        <w:t>Κυρία με τη Στρυχνίνη</w:t>
      </w:r>
      <w:r w:rsidRPr="0079597D">
        <w:rPr>
          <w:sz w:val="22"/>
          <w:szCs w:val="22"/>
          <w:lang w:val="el-GR"/>
        </w:rPr>
        <w:t xml:space="preserve"> διάφορα σύμβολα που προέρχονται από τα όνειρα του συνθέτη και που συνδέονται με τις προσωπικές του ανησυχίες συσχετίζονται με γεγονότα που δείχνουν να μην έχουν καμμία σχέση μεταξύ τους και δημιουργούν ένα έργο το οποίο ο Χρήστου παρομοιάζει με ιεροτελεστία. Η σύνθεση συμπεριλαμβάνει μεταξύ άλλων θεατρικές πράξεις των ερμηνευτών, την απαγγελία ενός αλχημικού κειμένου από ηθοποιούς που καπνίζουν, μουρμουρητά που μετατρέπονται σε κραυγές, και την αγγελία μιας γυναίκας που υπόσχεται στρυχνίνη και ασυνήθιστες εμπειρίες.</w:t>
      </w:r>
    </w:p>
    <w:p w:rsidR="001E25E7" w:rsidRPr="00CF7CFD" w:rsidRDefault="001E25E7" w:rsidP="001E25E7">
      <w:pPr>
        <w:spacing w:line="360" w:lineRule="auto"/>
        <w:ind w:firstLine="540"/>
        <w:jc w:val="both"/>
        <w:rPr>
          <w:sz w:val="22"/>
          <w:szCs w:val="22"/>
          <w:lang w:val="el-GR"/>
        </w:rPr>
      </w:pPr>
      <w:r w:rsidRPr="00CF7CFD">
        <w:rPr>
          <w:sz w:val="22"/>
          <w:szCs w:val="22"/>
          <w:lang w:val="el-GR"/>
        </w:rPr>
        <w:t>Ο Χρήστου σημειώνει πως η λογική του έργου ταυτίζεται με τη λογική των ονείρων όπου διάφορες καταστάσεις μπερδεύονται μεταξύ τους χωρίς να υπάρχει κανένας εμφανής λόγος κι επισημαίνει πως οι μουσικοί καλούνται να συμμετάσχουν σ’ ένα έργο μη περιγραφικό το οποίο έχει κοινά στοιχεία με τη «</w:t>
      </w:r>
      <w:proofErr w:type="spellStart"/>
      <w:r w:rsidRPr="00CF7CFD">
        <w:rPr>
          <w:sz w:val="22"/>
          <w:szCs w:val="22"/>
        </w:rPr>
        <w:t>mortificatio</w:t>
      </w:r>
      <w:proofErr w:type="spellEnd"/>
      <w:r w:rsidRPr="00CF7CFD">
        <w:rPr>
          <w:sz w:val="22"/>
          <w:szCs w:val="22"/>
          <w:lang w:val="el-GR"/>
        </w:rPr>
        <w:t>»</w:t>
      </w:r>
      <w:r w:rsidRPr="00CF7CFD">
        <w:rPr>
          <w:rStyle w:val="FootnoteReference"/>
          <w:sz w:val="22"/>
          <w:szCs w:val="22"/>
        </w:rPr>
        <w:footnoteReference w:id="30"/>
      </w:r>
      <w:r w:rsidRPr="00CF7CFD">
        <w:rPr>
          <w:sz w:val="22"/>
          <w:szCs w:val="22"/>
          <w:lang w:val="el-GR"/>
        </w:rPr>
        <w:t xml:space="preserve">. Πρόκειται για μια έμμεση αναφορά σε μια από τις πηγές που τον ενέπνευσαν για τη σύνθεση της </w:t>
      </w:r>
      <w:r w:rsidRPr="00CF7CFD">
        <w:rPr>
          <w:i/>
          <w:sz w:val="22"/>
          <w:szCs w:val="22"/>
          <w:lang w:val="el-GR"/>
        </w:rPr>
        <w:t>Κυρίας με τη Στρυχνίνη</w:t>
      </w:r>
      <w:r w:rsidRPr="00CF7CFD">
        <w:rPr>
          <w:sz w:val="22"/>
          <w:szCs w:val="22"/>
          <w:lang w:val="el-GR"/>
        </w:rPr>
        <w:t>:</w:t>
      </w:r>
      <w:r w:rsidRPr="00CF7CFD">
        <w:rPr>
          <w:i/>
          <w:sz w:val="22"/>
          <w:szCs w:val="22"/>
          <w:lang w:val="el-GR"/>
        </w:rPr>
        <w:t xml:space="preserve"> </w:t>
      </w:r>
      <w:r w:rsidRPr="00CF7CFD">
        <w:rPr>
          <w:sz w:val="22"/>
          <w:szCs w:val="22"/>
          <w:lang w:val="el-GR"/>
        </w:rPr>
        <w:t xml:space="preserve">ένα </w:t>
      </w:r>
      <w:r w:rsidRPr="0079597D">
        <w:rPr>
          <w:sz w:val="22"/>
          <w:szCs w:val="22"/>
          <w:lang w:val="el-GR"/>
        </w:rPr>
        <w:t xml:space="preserve">απόσπασμα από την </w:t>
      </w:r>
      <w:r w:rsidRPr="0079597D">
        <w:rPr>
          <w:i/>
          <w:sz w:val="22"/>
          <w:szCs w:val="22"/>
          <w:lang w:val="el-GR"/>
        </w:rPr>
        <w:t>Ψυχολογία και αλχημεία</w:t>
      </w:r>
      <w:r w:rsidRPr="0079597D">
        <w:rPr>
          <w:sz w:val="22"/>
          <w:szCs w:val="22"/>
          <w:lang w:val="el-GR"/>
        </w:rPr>
        <w:t xml:space="preserve"> του </w:t>
      </w:r>
      <w:r w:rsidRPr="0079597D">
        <w:rPr>
          <w:sz w:val="22"/>
          <w:szCs w:val="22"/>
        </w:rPr>
        <w:t>Jung</w:t>
      </w:r>
      <w:r w:rsidRPr="0079597D">
        <w:rPr>
          <w:sz w:val="22"/>
          <w:szCs w:val="22"/>
          <w:lang w:val="el-GR"/>
        </w:rPr>
        <w:t xml:space="preserve"> που αναφέρεται στην ιστορία του </w:t>
      </w:r>
      <w:proofErr w:type="spellStart"/>
      <w:r w:rsidRPr="0079597D">
        <w:rPr>
          <w:sz w:val="22"/>
          <w:szCs w:val="22"/>
        </w:rPr>
        <w:t>Gabricus</w:t>
      </w:r>
      <w:proofErr w:type="spellEnd"/>
      <w:r w:rsidRPr="0079597D">
        <w:rPr>
          <w:sz w:val="22"/>
          <w:szCs w:val="22"/>
          <w:lang w:val="el-GR"/>
        </w:rPr>
        <w:t xml:space="preserve"> όπως αυτή περιγράφεται στο αλχημικό κείμενο </w:t>
      </w:r>
      <w:proofErr w:type="spellStart"/>
      <w:r w:rsidRPr="0079597D">
        <w:rPr>
          <w:i/>
          <w:sz w:val="22"/>
          <w:szCs w:val="22"/>
        </w:rPr>
        <w:t>Rosarium</w:t>
      </w:r>
      <w:proofErr w:type="spellEnd"/>
      <w:r w:rsidRPr="0079597D">
        <w:rPr>
          <w:i/>
          <w:sz w:val="22"/>
          <w:szCs w:val="22"/>
          <w:lang w:val="el-GR"/>
        </w:rPr>
        <w:t xml:space="preserve"> </w:t>
      </w:r>
      <w:proofErr w:type="spellStart"/>
      <w:r w:rsidRPr="0079597D">
        <w:rPr>
          <w:i/>
          <w:sz w:val="22"/>
          <w:szCs w:val="22"/>
        </w:rPr>
        <w:t>Philosophorum</w:t>
      </w:r>
      <w:proofErr w:type="spellEnd"/>
      <w:r w:rsidRPr="0079597D">
        <w:rPr>
          <w:rStyle w:val="FootnoteReference"/>
          <w:sz w:val="22"/>
          <w:szCs w:val="22"/>
        </w:rPr>
        <w:footnoteReference w:id="31"/>
      </w:r>
      <w:r w:rsidRPr="0079597D">
        <w:rPr>
          <w:sz w:val="22"/>
          <w:szCs w:val="22"/>
          <w:lang w:val="el-GR"/>
        </w:rPr>
        <w:t xml:space="preserve">. Σύμφωνα με το συγκεκριμένο απόσπασμα η </w:t>
      </w:r>
      <w:proofErr w:type="spellStart"/>
      <w:r w:rsidRPr="0079597D">
        <w:rPr>
          <w:sz w:val="22"/>
          <w:szCs w:val="22"/>
        </w:rPr>
        <w:t>Beya</w:t>
      </w:r>
      <w:proofErr w:type="spellEnd"/>
      <w:r w:rsidRPr="00CF7CFD">
        <w:rPr>
          <w:sz w:val="22"/>
          <w:szCs w:val="22"/>
          <w:lang w:val="el-GR"/>
        </w:rPr>
        <w:t xml:space="preserve"> αγκαλιάζει τον </w:t>
      </w:r>
      <w:proofErr w:type="spellStart"/>
      <w:r w:rsidRPr="00CF7CFD">
        <w:rPr>
          <w:sz w:val="22"/>
          <w:szCs w:val="22"/>
        </w:rPr>
        <w:t>Gabricus</w:t>
      </w:r>
      <w:proofErr w:type="spellEnd"/>
      <w:r w:rsidRPr="00CF7CFD">
        <w:rPr>
          <w:sz w:val="22"/>
          <w:szCs w:val="22"/>
          <w:lang w:val="el-GR"/>
        </w:rPr>
        <w:t xml:space="preserve"> τόσο σφιχτά και με τόσο μεγάλη αγάπη που τον απορροφά στο σώμα της και τον μεταμορφώνει σε πολλά αόρατα κομμάτια. Ενώ λοιπόν στην αρχή </w:t>
      </w:r>
      <w:r>
        <w:rPr>
          <w:sz w:val="22"/>
          <w:szCs w:val="22"/>
          <w:lang w:val="el-GR"/>
        </w:rPr>
        <w:t>οι δυο τους αποτελού</w:t>
      </w:r>
      <w:r w:rsidRPr="00CF7CFD">
        <w:rPr>
          <w:sz w:val="22"/>
          <w:szCs w:val="22"/>
          <w:lang w:val="el-GR"/>
        </w:rPr>
        <w:t>ν δυο ξεχωριστά πρόσωπα, ύστερα από αυτή τη διαδικασία</w:t>
      </w:r>
      <w:r>
        <w:rPr>
          <w:sz w:val="22"/>
          <w:szCs w:val="22"/>
          <w:lang w:val="el-GR"/>
        </w:rPr>
        <w:t xml:space="preserve"> ενσωματώνονται</w:t>
      </w:r>
      <w:r w:rsidRPr="00CF7CFD">
        <w:rPr>
          <w:sz w:val="22"/>
          <w:szCs w:val="22"/>
          <w:lang w:val="el-GR"/>
        </w:rPr>
        <w:t>.</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Η σύνθεση αποτελείται από μουσικά και εξω-μουσικά γεγονότα τα οποία δεν συμπίπτουν, αφού το καθένα από αυτά μπορεί να πραγματοποιηθεί ανεξάρτητα από το άλλο. </w:t>
      </w:r>
      <w:r>
        <w:rPr>
          <w:sz w:val="22"/>
          <w:szCs w:val="22"/>
          <w:lang w:val="el-GR"/>
        </w:rPr>
        <w:t xml:space="preserve">Στην ουσία </w:t>
      </w:r>
      <w:r w:rsidRPr="00CF7CFD">
        <w:rPr>
          <w:sz w:val="22"/>
          <w:szCs w:val="22"/>
          <w:lang w:val="el-GR"/>
        </w:rPr>
        <w:t xml:space="preserve"> δεν υπάρχει καμμία επικοινωνία μεταξύ τους, όπως ακριβώς συμβαίνει και στην περίπτωση των ερμηνευτών που συμμετέχουν σε κάθε γεγονός. Ο καθένας τους μοιάζει με έναν άγνωστο μέσα στο πλήθος, παίζει με το πλήθος αλλά δεν επικοινωνεί κι ούτε επιδιώκει να επικοινωνήσει με τους υπολοίπους. Ο μοναδικός δεσμός που τους συνδέει είναι τα κ</w:t>
      </w:r>
      <w:r>
        <w:rPr>
          <w:sz w:val="22"/>
          <w:szCs w:val="22"/>
          <w:lang w:val="el-GR"/>
        </w:rPr>
        <w:t>ο</w:t>
      </w:r>
      <w:r w:rsidRPr="00CF7CFD">
        <w:rPr>
          <w:sz w:val="22"/>
          <w:szCs w:val="22"/>
          <w:lang w:val="el-GR"/>
        </w:rPr>
        <w:t>ινά σημάδια στα οποία όλοι ανταποκρίνονται</w:t>
      </w:r>
      <w:r w:rsidRPr="00CF7CFD">
        <w:rPr>
          <w:rStyle w:val="FootnoteReference"/>
          <w:sz w:val="22"/>
          <w:szCs w:val="22"/>
        </w:rPr>
        <w:footnoteReference w:id="32"/>
      </w:r>
      <w:r w:rsidRPr="00CF7CFD">
        <w:rPr>
          <w:sz w:val="22"/>
          <w:szCs w:val="22"/>
          <w:lang w:val="el-GR"/>
        </w:rPr>
        <w:t>.</w:t>
      </w:r>
    </w:p>
    <w:p w:rsidR="001E25E7" w:rsidRPr="00DE0BA4" w:rsidRDefault="001E25E7" w:rsidP="001E25E7">
      <w:pPr>
        <w:spacing w:line="360" w:lineRule="auto"/>
        <w:ind w:firstLine="600"/>
        <w:jc w:val="both"/>
        <w:outlineLvl w:val="0"/>
        <w:rPr>
          <w:sz w:val="22"/>
          <w:szCs w:val="22"/>
          <w:lang w:val="el-GR"/>
        </w:rPr>
      </w:pPr>
      <w:r w:rsidRPr="00CF7CFD">
        <w:rPr>
          <w:sz w:val="22"/>
          <w:szCs w:val="22"/>
          <w:lang w:val="el-GR"/>
        </w:rPr>
        <w:t xml:space="preserve">Στην </w:t>
      </w:r>
      <w:r w:rsidRPr="00CF7CFD">
        <w:rPr>
          <w:i/>
          <w:sz w:val="22"/>
          <w:szCs w:val="22"/>
          <w:lang w:val="el-GR"/>
        </w:rPr>
        <w:t>Κυρία με τη Στρυχνίνη</w:t>
      </w:r>
      <w:r w:rsidRPr="00CF7CFD">
        <w:rPr>
          <w:sz w:val="22"/>
          <w:szCs w:val="22"/>
          <w:lang w:val="el-GR"/>
        </w:rPr>
        <w:t xml:space="preserve"> η μουσικοθεατρική δράση λαμβάνει τη μορφή ενός </w:t>
      </w:r>
      <w:r w:rsidRPr="00CF7CFD">
        <w:rPr>
          <w:sz w:val="22"/>
          <w:szCs w:val="22"/>
        </w:rPr>
        <w:t>happening</w:t>
      </w:r>
      <w:r w:rsidRPr="00CF7CFD">
        <w:rPr>
          <w:sz w:val="22"/>
          <w:szCs w:val="22"/>
          <w:lang w:val="el-GR"/>
        </w:rPr>
        <w:t xml:space="preserve">. Κάποιοι από τους ηθοποιούς ερμηνεύουν τον ρόλο τους καθισμένοι ανάμεσα στο κοινό και </w:t>
      </w:r>
      <w:r w:rsidRPr="00CF7CFD">
        <w:rPr>
          <w:sz w:val="22"/>
          <w:szCs w:val="22"/>
          <w:lang w:val="el-GR"/>
        </w:rPr>
        <w:lastRenderedPageBreak/>
        <w:t xml:space="preserve">παρεμβαίνουν χωρίς το κοινό να συνειδητοποιεί </w:t>
      </w:r>
      <w:r>
        <w:rPr>
          <w:sz w:val="22"/>
          <w:szCs w:val="22"/>
          <w:lang w:val="el-GR"/>
        </w:rPr>
        <w:t>αρχικά</w:t>
      </w:r>
      <w:r w:rsidRPr="00CF7CFD">
        <w:rPr>
          <w:sz w:val="22"/>
          <w:szCs w:val="22"/>
          <w:lang w:val="el-GR"/>
        </w:rPr>
        <w:t xml:space="preserve"> ότι οι ίδιοι αποτελούν μέρος του έργου. Η γυναίκα που φωνάζει «διαμαρτύρομαι!» μόλις ένας από τους ηθοποιούς ανακοινώνει τις υποτιθέμενες αλλαγές στο πρόγραμμα της συναυλίας προκαλεί </w:t>
      </w:r>
      <w:r>
        <w:rPr>
          <w:sz w:val="22"/>
          <w:szCs w:val="22"/>
          <w:lang w:val="el-GR"/>
        </w:rPr>
        <w:t>αναστά</w:t>
      </w:r>
      <w:r w:rsidRPr="00CF7CFD">
        <w:rPr>
          <w:sz w:val="22"/>
          <w:szCs w:val="22"/>
          <w:lang w:val="el-GR"/>
        </w:rPr>
        <w:t xml:space="preserve">τωση στο κοινό, το οποίο αγνοεί πως η </w:t>
      </w:r>
      <w:r>
        <w:rPr>
          <w:sz w:val="22"/>
          <w:szCs w:val="22"/>
          <w:lang w:val="el-GR"/>
        </w:rPr>
        <w:t xml:space="preserve">κατάσταση </w:t>
      </w:r>
      <w:r w:rsidRPr="00CF7CFD">
        <w:rPr>
          <w:sz w:val="22"/>
          <w:szCs w:val="22"/>
          <w:lang w:val="el-GR"/>
        </w:rPr>
        <w:t xml:space="preserve">στην οποία το ίδιο πρωταγωνιστεί αποτελεί ακριβώς μέρος του έργου, </w:t>
      </w:r>
      <w:r w:rsidRPr="00DE0BA4">
        <w:rPr>
          <w:sz w:val="22"/>
          <w:szCs w:val="22"/>
          <w:lang w:val="el-GR"/>
        </w:rPr>
        <w:t xml:space="preserve">δηλαδή μέρος του </w:t>
      </w:r>
      <w:r w:rsidRPr="00DE0BA4">
        <w:rPr>
          <w:sz w:val="22"/>
          <w:szCs w:val="22"/>
        </w:rPr>
        <w:t>happening</w:t>
      </w:r>
      <w:r w:rsidRPr="00DE0BA4">
        <w:rPr>
          <w:sz w:val="22"/>
          <w:szCs w:val="22"/>
          <w:lang w:val="el-GR"/>
        </w:rPr>
        <w:t>. Σαν απόηχος αυτής της φαινομενικά εξωτερικής παρέμβασης η γυναικεία φωνή από το κοινό η οποία δηλώνει ότι «ο Γιαννάκης παίζει άριστα το βιολί του, αλήθεια ξεχωρίζει!» ακούγεται στα μέσα της σύνθεσης, όταν ο ακροατής έχει πια εξοικειωθεί με τον ιδιαίτερο χαρακτήρα του έργου.</w:t>
      </w:r>
    </w:p>
    <w:p w:rsidR="001E25E7" w:rsidRPr="00CF7CFD" w:rsidRDefault="001E25E7" w:rsidP="001E25E7">
      <w:pPr>
        <w:spacing w:line="360" w:lineRule="auto"/>
        <w:ind w:firstLine="540"/>
        <w:jc w:val="both"/>
        <w:rPr>
          <w:sz w:val="22"/>
          <w:szCs w:val="22"/>
          <w:lang w:val="el-GR"/>
        </w:rPr>
      </w:pPr>
      <w:r w:rsidRPr="00DE0BA4">
        <w:rPr>
          <w:sz w:val="22"/>
          <w:szCs w:val="22"/>
          <w:lang w:val="el-GR"/>
        </w:rPr>
        <w:t xml:space="preserve">Είναι ενδιαφέρον να σημειωθεί ότι την εποχή που το κίνημα των </w:t>
      </w:r>
      <w:r w:rsidRPr="00DE0BA4">
        <w:rPr>
          <w:sz w:val="22"/>
          <w:szCs w:val="22"/>
        </w:rPr>
        <w:t>hippies</w:t>
      </w:r>
      <w:r w:rsidRPr="00DE0BA4">
        <w:rPr>
          <w:sz w:val="22"/>
          <w:szCs w:val="22"/>
          <w:lang w:val="el-GR"/>
        </w:rPr>
        <w:t xml:space="preserve"> ανθεί</w:t>
      </w:r>
      <w:r w:rsidRPr="00CF7CFD">
        <w:rPr>
          <w:sz w:val="22"/>
          <w:szCs w:val="22"/>
          <w:lang w:val="el-GR"/>
        </w:rPr>
        <w:t xml:space="preserve">, ο δημοσιογράφος </w:t>
      </w:r>
      <w:r w:rsidRPr="00CF7CFD">
        <w:rPr>
          <w:sz w:val="22"/>
          <w:szCs w:val="22"/>
        </w:rPr>
        <w:t>John</w:t>
      </w:r>
      <w:r w:rsidRPr="00CF7CFD">
        <w:rPr>
          <w:sz w:val="22"/>
          <w:szCs w:val="22"/>
          <w:lang w:val="el-GR"/>
        </w:rPr>
        <w:t xml:space="preserve"> </w:t>
      </w:r>
      <w:r w:rsidRPr="00CF7CFD">
        <w:rPr>
          <w:sz w:val="22"/>
          <w:szCs w:val="22"/>
        </w:rPr>
        <w:t>Davies</w:t>
      </w:r>
      <w:r w:rsidRPr="00CF7CFD">
        <w:rPr>
          <w:sz w:val="22"/>
          <w:szCs w:val="22"/>
          <w:lang w:val="el-GR"/>
        </w:rPr>
        <w:t xml:space="preserve"> αναφέρεται στον Γιάννη Χρήστου συνδυάζοντας το έργο του με τα </w:t>
      </w:r>
      <w:r w:rsidRPr="00CF7CFD">
        <w:rPr>
          <w:sz w:val="22"/>
          <w:szCs w:val="22"/>
        </w:rPr>
        <w:t>happenings</w:t>
      </w:r>
      <w:r w:rsidRPr="00CF7CFD">
        <w:rPr>
          <w:sz w:val="22"/>
          <w:szCs w:val="22"/>
          <w:lang w:val="el-GR"/>
        </w:rPr>
        <w:t xml:space="preserve">: «Φαίνεται πως οι </w:t>
      </w:r>
      <w:r w:rsidRPr="00CF7CFD">
        <w:rPr>
          <w:sz w:val="22"/>
          <w:szCs w:val="22"/>
        </w:rPr>
        <w:t>hippies</w:t>
      </w:r>
      <w:r w:rsidRPr="00CF7CFD">
        <w:rPr>
          <w:sz w:val="22"/>
          <w:szCs w:val="22"/>
          <w:lang w:val="el-GR"/>
        </w:rPr>
        <w:t xml:space="preserve"> δεν είναι οι μόνοι που κάνουν </w:t>
      </w:r>
      <w:r w:rsidRPr="00CF7CFD">
        <w:rPr>
          <w:sz w:val="22"/>
          <w:szCs w:val="22"/>
        </w:rPr>
        <w:t>happenings</w:t>
      </w:r>
      <w:r w:rsidRPr="00CF7CFD">
        <w:rPr>
          <w:sz w:val="22"/>
          <w:szCs w:val="22"/>
          <w:lang w:val="el-GR"/>
        </w:rPr>
        <w:t xml:space="preserve"> αν θεωρήσουμε ότι εξ’ ορισμού το </w:t>
      </w:r>
      <w:r w:rsidRPr="00CF7CFD">
        <w:rPr>
          <w:sz w:val="22"/>
          <w:szCs w:val="22"/>
        </w:rPr>
        <w:t>happening</w:t>
      </w:r>
      <w:r w:rsidRPr="00CF7CFD">
        <w:rPr>
          <w:sz w:val="22"/>
          <w:szCs w:val="22"/>
          <w:lang w:val="el-GR"/>
        </w:rPr>
        <w:t xml:space="preserve"> προϋποθέτει την αυθόρμητη έκφραση»</w:t>
      </w:r>
      <w:r w:rsidRPr="00CF7CFD">
        <w:rPr>
          <w:rStyle w:val="FootnoteReference"/>
          <w:sz w:val="22"/>
          <w:szCs w:val="22"/>
        </w:rPr>
        <w:footnoteReference w:id="33"/>
      </w:r>
      <w:r w:rsidRPr="00CF7CFD">
        <w:rPr>
          <w:sz w:val="22"/>
          <w:szCs w:val="22"/>
          <w:lang w:val="el-GR"/>
        </w:rPr>
        <w:t xml:space="preserve">. Δεν πρόκειται βεβαίως για τη μοναδική φορά που ο τύπος αντιμετωπίζει τον συνθέτη ως μια προσωπικότητα που ξεφεύγει από το συμβατικό περιβάλλον της «σοβαρής μουσικής». Ύστερα από την παρουσίαση το 1971 στο </w:t>
      </w:r>
      <w:r w:rsidRPr="00CF7CFD">
        <w:rPr>
          <w:sz w:val="22"/>
          <w:szCs w:val="22"/>
        </w:rPr>
        <w:t>English</w:t>
      </w:r>
      <w:r w:rsidRPr="00CF7CFD">
        <w:rPr>
          <w:sz w:val="22"/>
          <w:szCs w:val="22"/>
          <w:lang w:val="el-GR"/>
        </w:rPr>
        <w:t xml:space="preserve"> </w:t>
      </w:r>
      <w:r w:rsidRPr="00CF7CFD">
        <w:rPr>
          <w:sz w:val="22"/>
          <w:szCs w:val="22"/>
        </w:rPr>
        <w:t>Bach</w:t>
      </w:r>
      <w:r w:rsidRPr="00CF7CFD">
        <w:rPr>
          <w:sz w:val="22"/>
          <w:szCs w:val="22"/>
          <w:lang w:val="el-GR"/>
        </w:rPr>
        <w:t xml:space="preserve"> </w:t>
      </w:r>
      <w:r w:rsidRPr="00CF7CFD">
        <w:rPr>
          <w:sz w:val="22"/>
          <w:szCs w:val="22"/>
        </w:rPr>
        <w:t>Festival</w:t>
      </w:r>
      <w:r w:rsidRPr="00CF7CFD">
        <w:rPr>
          <w:sz w:val="22"/>
          <w:szCs w:val="22"/>
          <w:lang w:val="el-GR"/>
        </w:rPr>
        <w:t xml:space="preserve"> της </w:t>
      </w:r>
      <w:r w:rsidRPr="00CF7CFD">
        <w:rPr>
          <w:i/>
          <w:sz w:val="22"/>
          <w:szCs w:val="22"/>
        </w:rPr>
        <w:t>Toccata</w:t>
      </w:r>
      <w:r w:rsidRPr="00CF7CFD">
        <w:rPr>
          <w:sz w:val="22"/>
          <w:szCs w:val="22"/>
          <w:lang w:val="el-GR"/>
        </w:rPr>
        <w:t xml:space="preserve"> για πιάνο και ορχήστρα που γράφτηκε το 1962, ένας από τους δημοσιογράφους των </w:t>
      </w:r>
      <w:r w:rsidRPr="00CF7CFD">
        <w:rPr>
          <w:sz w:val="22"/>
          <w:szCs w:val="22"/>
        </w:rPr>
        <w:t>Times</w:t>
      </w:r>
      <w:r w:rsidRPr="00CF7CFD">
        <w:rPr>
          <w:i/>
          <w:sz w:val="22"/>
          <w:szCs w:val="22"/>
          <w:lang w:val="el-GR"/>
        </w:rPr>
        <w:t xml:space="preserve"> </w:t>
      </w:r>
      <w:r w:rsidRPr="00CF7CFD">
        <w:rPr>
          <w:sz w:val="22"/>
          <w:szCs w:val="22"/>
          <w:lang w:val="el-GR"/>
        </w:rPr>
        <w:t xml:space="preserve">σημειώνει ότι όσον αφορά στα κρουστά η γραφή του συνθέτη προσεγγίζει το </w:t>
      </w:r>
      <w:r>
        <w:rPr>
          <w:sz w:val="22"/>
          <w:szCs w:val="22"/>
          <w:lang w:val="el-GR"/>
        </w:rPr>
        <w:t>προοδευτικό οργανικό ρο</w:t>
      </w:r>
      <w:r w:rsidRPr="00CF7CFD">
        <w:rPr>
          <w:sz w:val="22"/>
          <w:szCs w:val="22"/>
          <w:lang w:val="el-GR"/>
        </w:rPr>
        <w:t xml:space="preserve">κ και </w:t>
      </w:r>
      <w:r>
        <w:rPr>
          <w:sz w:val="22"/>
          <w:szCs w:val="22"/>
          <w:lang w:val="el-GR"/>
        </w:rPr>
        <w:t xml:space="preserve">τη μουσική </w:t>
      </w:r>
      <w:r w:rsidRPr="00CF7CFD">
        <w:rPr>
          <w:sz w:val="22"/>
          <w:szCs w:val="22"/>
          <w:lang w:val="el-GR"/>
        </w:rPr>
        <w:t xml:space="preserve">των </w:t>
      </w:r>
      <w:r w:rsidRPr="00CF7CFD">
        <w:rPr>
          <w:sz w:val="22"/>
          <w:szCs w:val="22"/>
        </w:rPr>
        <w:t>Santana</w:t>
      </w:r>
      <w:r w:rsidRPr="00CF7CFD">
        <w:rPr>
          <w:rStyle w:val="FootnoteReference"/>
          <w:sz w:val="22"/>
          <w:szCs w:val="22"/>
        </w:rPr>
        <w:footnoteReference w:id="34"/>
      </w:r>
      <w:r w:rsidRPr="00CF7CFD">
        <w:rPr>
          <w:sz w:val="22"/>
          <w:szCs w:val="22"/>
          <w:lang w:val="el-GR"/>
        </w:rPr>
        <w:t>.</w:t>
      </w:r>
    </w:p>
    <w:p w:rsidR="001E25E7" w:rsidRPr="00CF7CFD" w:rsidRDefault="001E25E7" w:rsidP="001E25E7">
      <w:pPr>
        <w:spacing w:line="360" w:lineRule="auto"/>
        <w:ind w:firstLine="540"/>
        <w:jc w:val="both"/>
        <w:rPr>
          <w:sz w:val="22"/>
          <w:szCs w:val="22"/>
          <w:lang w:val="el-GR"/>
        </w:rPr>
      </w:pPr>
      <w:r w:rsidRPr="00CF7CFD">
        <w:rPr>
          <w:sz w:val="22"/>
          <w:szCs w:val="22"/>
          <w:lang w:val="el-GR"/>
        </w:rPr>
        <w:t xml:space="preserve">Το έργο του Γιάννη Χρήστου απομακρύνεται ομολογουμένως από τα συμβατικά όρια της μουσικής ερμηνείας και </w:t>
      </w:r>
      <w:r>
        <w:rPr>
          <w:sz w:val="22"/>
          <w:szCs w:val="22"/>
          <w:lang w:val="el-GR"/>
        </w:rPr>
        <w:t>- ιδιαίτερα οι τελευταίες του συνθέσεις - αγγίζουν διάφορες μορφές τέχνης προκειμένου να υπηρετήσουν</w:t>
      </w:r>
      <w:r w:rsidRPr="00CF7CFD">
        <w:rPr>
          <w:sz w:val="22"/>
          <w:szCs w:val="22"/>
          <w:lang w:val="el-GR"/>
        </w:rPr>
        <w:t xml:space="preserve"> τις πολύπλευρες προθέσεις του. </w:t>
      </w:r>
      <w:r>
        <w:rPr>
          <w:sz w:val="22"/>
          <w:szCs w:val="22"/>
          <w:lang w:val="el-GR"/>
        </w:rPr>
        <w:t xml:space="preserve">Όπως είδαμε στο </w:t>
      </w:r>
      <w:r w:rsidRPr="00285A47">
        <w:rPr>
          <w:i/>
          <w:sz w:val="22"/>
          <w:szCs w:val="22"/>
          <w:lang w:val="el-GR"/>
        </w:rPr>
        <w:t>Μυστήριο</w:t>
      </w:r>
      <w:r>
        <w:rPr>
          <w:sz w:val="22"/>
          <w:szCs w:val="22"/>
          <w:lang w:val="el-GR"/>
        </w:rPr>
        <w:t xml:space="preserve">, την </w:t>
      </w:r>
      <w:r>
        <w:rPr>
          <w:i/>
          <w:sz w:val="22"/>
          <w:szCs w:val="22"/>
          <w:lang w:val="el-GR"/>
        </w:rPr>
        <w:t xml:space="preserve">Αναπαράσταση ΙΙΙ: Ο Πιανίστας </w:t>
      </w:r>
      <w:r>
        <w:rPr>
          <w:sz w:val="22"/>
          <w:szCs w:val="22"/>
          <w:lang w:val="el-GR"/>
        </w:rPr>
        <w:t xml:space="preserve">και στην </w:t>
      </w:r>
      <w:r w:rsidRPr="00285318">
        <w:rPr>
          <w:i/>
          <w:sz w:val="22"/>
          <w:szCs w:val="22"/>
          <w:lang w:val="el-GR"/>
        </w:rPr>
        <w:t>Κυρία με τη Στρυχνίνη</w:t>
      </w:r>
      <w:r>
        <w:rPr>
          <w:i/>
          <w:sz w:val="22"/>
          <w:szCs w:val="22"/>
          <w:lang w:val="el-GR"/>
        </w:rPr>
        <w:t xml:space="preserve"> </w:t>
      </w:r>
      <w:r>
        <w:rPr>
          <w:sz w:val="22"/>
          <w:szCs w:val="22"/>
          <w:lang w:val="el-GR"/>
        </w:rPr>
        <w:t xml:space="preserve">οι αναγνώσεις, οι προσωπικές αναζητήσεις, οι ανησυχίες και </w:t>
      </w:r>
      <w:r w:rsidRPr="00CF7CFD">
        <w:rPr>
          <w:sz w:val="22"/>
          <w:szCs w:val="22"/>
          <w:lang w:val="el-GR"/>
        </w:rPr>
        <w:t xml:space="preserve">τα όνειρα </w:t>
      </w:r>
      <w:r>
        <w:rPr>
          <w:sz w:val="22"/>
          <w:szCs w:val="22"/>
          <w:lang w:val="el-GR"/>
        </w:rPr>
        <w:t xml:space="preserve">του συνθέτη </w:t>
      </w:r>
      <w:r w:rsidRPr="00CF7CFD">
        <w:rPr>
          <w:sz w:val="22"/>
          <w:szCs w:val="22"/>
          <w:lang w:val="el-GR"/>
        </w:rPr>
        <w:t xml:space="preserve">αποτελούν πηγές και ταυτόχρονα αφορμές </w:t>
      </w:r>
      <w:r>
        <w:rPr>
          <w:sz w:val="22"/>
          <w:szCs w:val="22"/>
          <w:lang w:val="el-GR"/>
        </w:rPr>
        <w:t xml:space="preserve">δημιουργίας και </w:t>
      </w:r>
      <w:r w:rsidRPr="00CF7CFD">
        <w:rPr>
          <w:sz w:val="22"/>
          <w:szCs w:val="22"/>
          <w:lang w:val="el-GR"/>
        </w:rPr>
        <w:t>αυτοσχεδιασμού</w:t>
      </w:r>
      <w:r>
        <w:rPr>
          <w:sz w:val="22"/>
          <w:szCs w:val="22"/>
          <w:lang w:val="el-GR"/>
        </w:rPr>
        <w:t>,</w:t>
      </w:r>
      <w:r w:rsidRPr="00CF7CFD">
        <w:rPr>
          <w:sz w:val="22"/>
          <w:szCs w:val="22"/>
          <w:lang w:val="el-GR"/>
        </w:rPr>
        <w:t xml:space="preserve"> </w:t>
      </w:r>
      <w:r>
        <w:rPr>
          <w:sz w:val="22"/>
          <w:szCs w:val="22"/>
          <w:lang w:val="el-GR"/>
        </w:rPr>
        <w:t xml:space="preserve">και </w:t>
      </w:r>
      <w:r w:rsidRPr="00CF7CFD">
        <w:rPr>
          <w:sz w:val="22"/>
          <w:szCs w:val="22"/>
          <w:lang w:val="el-GR"/>
        </w:rPr>
        <w:t xml:space="preserve">συνδυάζονται </w:t>
      </w:r>
      <w:r>
        <w:rPr>
          <w:sz w:val="22"/>
          <w:szCs w:val="22"/>
          <w:lang w:val="el-GR"/>
        </w:rPr>
        <w:t xml:space="preserve">με </w:t>
      </w:r>
      <w:r w:rsidRPr="00CF7CFD">
        <w:rPr>
          <w:sz w:val="22"/>
          <w:szCs w:val="22"/>
          <w:lang w:val="el-GR"/>
        </w:rPr>
        <w:t>κραυγές και σιωπές</w:t>
      </w:r>
      <w:r>
        <w:rPr>
          <w:sz w:val="22"/>
          <w:szCs w:val="22"/>
          <w:lang w:val="el-GR"/>
        </w:rPr>
        <w:t xml:space="preserve"> δημιουργώντας θεατρικές εντάσεις και τελετουργικές ατμόσφαιρες. Η καλλιτεχνική δημιουργία του Χρήστου εμπνέεται από το παρελθόν, καθώς συνδέεται με την παράδοση πρωτόγονων πολιτισμών και την αιγυπτιακή και ελληνική πολιτισμική κληρονομιά, αλλά συντάσσεται ταυτόχρονα με τις τάσεις της εποχής του και συμπεριλαμβάνει σύγχρονές του μορφές καλλιτεχνικής έκφρασης που φτάνουν το απώγειό τους μέσω του </w:t>
      </w:r>
      <w:r>
        <w:rPr>
          <w:sz w:val="22"/>
          <w:szCs w:val="22"/>
        </w:rPr>
        <w:t>happening</w:t>
      </w:r>
      <w:r w:rsidRPr="00CF7CFD">
        <w:rPr>
          <w:sz w:val="22"/>
          <w:szCs w:val="22"/>
          <w:lang w:val="el-GR"/>
        </w:rPr>
        <w:t>.</w:t>
      </w:r>
      <w:r>
        <w:rPr>
          <w:sz w:val="22"/>
          <w:szCs w:val="22"/>
          <w:lang w:val="el-GR"/>
        </w:rPr>
        <w:t xml:space="preserve"> Ο </w:t>
      </w:r>
      <w:r w:rsidRPr="00CF7CFD">
        <w:rPr>
          <w:sz w:val="22"/>
          <w:szCs w:val="22"/>
          <w:lang w:val="el-GR"/>
        </w:rPr>
        <w:t>συνθέτη</w:t>
      </w:r>
      <w:r>
        <w:rPr>
          <w:sz w:val="22"/>
          <w:szCs w:val="22"/>
          <w:lang w:val="el-GR"/>
        </w:rPr>
        <w:t xml:space="preserve">ς βασίζει το έργο του στις φιλοσοφικές του αναζητήσεις οι οποίες </w:t>
      </w:r>
      <w:r w:rsidRPr="00CF7CFD">
        <w:rPr>
          <w:sz w:val="22"/>
          <w:szCs w:val="22"/>
          <w:lang w:val="el-GR"/>
        </w:rPr>
        <w:t>γεννούν</w:t>
      </w:r>
      <w:r>
        <w:rPr>
          <w:sz w:val="22"/>
          <w:szCs w:val="22"/>
          <w:lang w:val="el-GR"/>
        </w:rPr>
        <w:t xml:space="preserve"> μουσικο-φιλοσοφικές</w:t>
      </w:r>
      <w:r w:rsidRPr="00CF7CFD">
        <w:rPr>
          <w:sz w:val="22"/>
          <w:szCs w:val="22"/>
          <w:lang w:val="el-GR"/>
        </w:rPr>
        <w:t xml:space="preserve"> έννοιες </w:t>
      </w:r>
      <w:r>
        <w:rPr>
          <w:sz w:val="22"/>
          <w:szCs w:val="22"/>
          <w:lang w:val="el-GR"/>
        </w:rPr>
        <w:t>και του προσφέρουν τη δυνατότητα να προσσεγίσει την τέχνη του μ’ ένα διαφορετικό και προσωπικό τρόπο. Ο</w:t>
      </w:r>
      <w:r w:rsidRPr="00CF7CFD">
        <w:rPr>
          <w:sz w:val="22"/>
          <w:szCs w:val="22"/>
          <w:lang w:val="el-GR"/>
        </w:rPr>
        <w:t xml:space="preserve">ι λέξεις ισχύος </w:t>
      </w:r>
      <w:r>
        <w:rPr>
          <w:sz w:val="22"/>
          <w:szCs w:val="22"/>
          <w:lang w:val="el-GR"/>
        </w:rPr>
        <w:t xml:space="preserve">αποτελούν στοιχεία που </w:t>
      </w:r>
      <w:r w:rsidRPr="00CF7CFD">
        <w:rPr>
          <w:sz w:val="22"/>
          <w:szCs w:val="22"/>
          <w:lang w:val="el-GR"/>
        </w:rPr>
        <w:t>προσδίδουν πολλαπλές ιδιότητες στο μουσικό έργο</w:t>
      </w:r>
      <w:r>
        <w:rPr>
          <w:sz w:val="22"/>
          <w:szCs w:val="22"/>
          <w:lang w:val="el-GR"/>
        </w:rPr>
        <w:t xml:space="preserve"> κι</w:t>
      </w:r>
      <w:r w:rsidRPr="00CF7CFD">
        <w:rPr>
          <w:sz w:val="22"/>
          <w:szCs w:val="22"/>
          <w:lang w:val="el-GR"/>
        </w:rPr>
        <w:t xml:space="preserve"> η ψυχολογία</w:t>
      </w:r>
      <w:r>
        <w:rPr>
          <w:sz w:val="22"/>
          <w:szCs w:val="22"/>
          <w:lang w:val="el-GR"/>
        </w:rPr>
        <w:t>,</w:t>
      </w:r>
      <w:r w:rsidRPr="00CF7CFD">
        <w:rPr>
          <w:sz w:val="22"/>
          <w:szCs w:val="22"/>
          <w:lang w:val="el-GR"/>
        </w:rPr>
        <w:t xml:space="preserve"> η ιστορία κι η μυθολογία </w:t>
      </w:r>
      <w:r>
        <w:rPr>
          <w:sz w:val="22"/>
          <w:szCs w:val="22"/>
          <w:lang w:val="el-GR"/>
        </w:rPr>
        <w:t>συμβάλλουν σ’ αυτή την κατεύθυνση διευρύνοντας</w:t>
      </w:r>
      <w:r w:rsidRPr="00CF7CFD">
        <w:rPr>
          <w:sz w:val="22"/>
          <w:szCs w:val="22"/>
          <w:lang w:val="el-GR"/>
        </w:rPr>
        <w:t xml:space="preserve"> τον χώρο στον οποίο ο συνθέτης κινείται</w:t>
      </w:r>
      <w:r>
        <w:rPr>
          <w:sz w:val="22"/>
          <w:szCs w:val="22"/>
          <w:lang w:val="el-GR"/>
        </w:rPr>
        <w:t xml:space="preserve"> κι ανοίγοντας</w:t>
      </w:r>
      <w:r w:rsidRPr="00CF7CFD">
        <w:rPr>
          <w:sz w:val="22"/>
          <w:szCs w:val="22"/>
          <w:lang w:val="el-GR"/>
        </w:rPr>
        <w:t xml:space="preserve"> ενδιαφέρουσες προοπτικές για την περαιτέρω μελέτη του έργου του Γιάννη Χρήστου σήμερα</w:t>
      </w:r>
      <w:r>
        <w:rPr>
          <w:rStyle w:val="FootnoteReference"/>
          <w:sz w:val="22"/>
          <w:szCs w:val="22"/>
          <w:lang w:val="el-GR"/>
        </w:rPr>
        <w:footnoteReference w:id="35"/>
      </w:r>
      <w:r w:rsidRPr="00CF7CFD">
        <w:rPr>
          <w:sz w:val="22"/>
          <w:szCs w:val="22"/>
          <w:lang w:val="el-GR"/>
        </w:rPr>
        <w:t>.</w:t>
      </w:r>
    </w:p>
    <w:p w:rsidR="001E25E7" w:rsidRPr="00CF7CFD" w:rsidRDefault="001E25E7" w:rsidP="001E25E7">
      <w:pPr>
        <w:spacing w:line="360" w:lineRule="auto"/>
        <w:ind w:firstLine="600"/>
        <w:jc w:val="both"/>
        <w:outlineLvl w:val="0"/>
        <w:rPr>
          <w:sz w:val="22"/>
          <w:szCs w:val="22"/>
          <w:lang w:val="el-GR"/>
        </w:rPr>
      </w:pPr>
      <w:r>
        <w:rPr>
          <w:sz w:val="22"/>
          <w:szCs w:val="22"/>
          <w:lang w:val="el-GR"/>
        </w:rPr>
        <w:br w:type="page"/>
      </w:r>
    </w:p>
    <w:p w:rsidR="001E25E7" w:rsidRPr="00CF7CFD" w:rsidRDefault="001E25E7" w:rsidP="001E25E7">
      <w:pPr>
        <w:spacing w:line="360" w:lineRule="auto"/>
        <w:jc w:val="both"/>
        <w:outlineLvl w:val="0"/>
        <w:rPr>
          <w:sz w:val="22"/>
          <w:szCs w:val="22"/>
          <w:lang w:val="el-GR"/>
        </w:rPr>
      </w:pPr>
      <w:r>
        <w:rPr>
          <w:sz w:val="22"/>
          <w:szCs w:val="22"/>
          <w:lang w:val="el-GR"/>
        </w:rPr>
        <w:lastRenderedPageBreak/>
        <w:t>ΒΙΒΛΙΟΓΡΑΦΙΑ</w:t>
      </w:r>
    </w:p>
    <w:p w:rsidR="001E25E7" w:rsidRPr="00CF7CFD" w:rsidRDefault="001E25E7" w:rsidP="001E25E7">
      <w:pPr>
        <w:spacing w:line="360" w:lineRule="auto"/>
        <w:jc w:val="both"/>
        <w:outlineLvl w:val="0"/>
        <w:rPr>
          <w:bCs/>
          <w:sz w:val="22"/>
          <w:szCs w:val="22"/>
        </w:rPr>
      </w:pPr>
    </w:p>
    <w:p w:rsidR="001E25E7" w:rsidRPr="00CF7CFD" w:rsidRDefault="001E25E7" w:rsidP="001E25E7">
      <w:pPr>
        <w:spacing w:line="360" w:lineRule="auto"/>
        <w:ind w:left="600" w:hanging="600"/>
        <w:jc w:val="both"/>
        <w:outlineLvl w:val="0"/>
        <w:rPr>
          <w:sz w:val="22"/>
          <w:szCs w:val="22"/>
          <w:lang w:val="de-DE"/>
        </w:rPr>
      </w:pPr>
      <w:r w:rsidRPr="00CF7CFD">
        <w:rPr>
          <w:sz w:val="22"/>
          <w:szCs w:val="22"/>
          <w:lang w:val="de-DE"/>
        </w:rPr>
        <w:t>Abel</w:t>
      </w:r>
      <w:r w:rsidRPr="00CF7CFD">
        <w:rPr>
          <w:sz w:val="22"/>
          <w:szCs w:val="22"/>
        </w:rPr>
        <w:t>,</w:t>
      </w:r>
      <w:r w:rsidRPr="00CF7CFD">
        <w:rPr>
          <w:sz w:val="22"/>
          <w:szCs w:val="22"/>
          <w:lang w:val="de-DE"/>
        </w:rPr>
        <w:t xml:space="preserve"> Carl. </w:t>
      </w:r>
      <w:r w:rsidRPr="00CF7CFD">
        <w:rPr>
          <w:i/>
          <w:sz w:val="22"/>
          <w:szCs w:val="22"/>
          <w:lang w:val="de-DE"/>
        </w:rPr>
        <w:t>Über den Gegensinn der Urworte</w:t>
      </w:r>
      <w:r w:rsidRPr="00CF7CFD">
        <w:rPr>
          <w:sz w:val="22"/>
          <w:szCs w:val="22"/>
          <w:lang w:val="de-DE"/>
        </w:rPr>
        <w:t>. Leipzig: Verlag von Wilhelm Friedrich, 1884.</w:t>
      </w:r>
    </w:p>
    <w:p w:rsidR="001E25E7" w:rsidRPr="00CF7CFD" w:rsidRDefault="001E25E7" w:rsidP="001E25E7">
      <w:pPr>
        <w:spacing w:line="360" w:lineRule="auto"/>
        <w:ind w:left="600" w:hanging="600"/>
        <w:jc w:val="both"/>
        <w:outlineLvl w:val="0"/>
        <w:rPr>
          <w:sz w:val="22"/>
          <w:szCs w:val="22"/>
          <w:lang w:val="en-GB"/>
        </w:rPr>
      </w:pPr>
      <w:r w:rsidRPr="00CF7CFD">
        <w:rPr>
          <w:bCs/>
          <w:sz w:val="22"/>
          <w:szCs w:val="22"/>
          <w:lang w:val="en-GB"/>
        </w:rPr>
        <w:t xml:space="preserve">Campbell, Joseph. </w:t>
      </w:r>
      <w:r w:rsidRPr="00CF7CFD">
        <w:rPr>
          <w:bCs/>
          <w:i/>
          <w:sz w:val="22"/>
          <w:szCs w:val="22"/>
          <w:lang w:val="en-GB"/>
        </w:rPr>
        <w:t>The Masks of God vol. IV</w:t>
      </w:r>
      <w:r w:rsidRPr="00CF7CFD">
        <w:rPr>
          <w:i/>
          <w:sz w:val="22"/>
          <w:szCs w:val="22"/>
          <w:lang w:val="en-GB"/>
        </w:rPr>
        <w:t>:</w:t>
      </w:r>
      <w:r w:rsidRPr="00CF7CFD">
        <w:rPr>
          <w:bCs/>
          <w:i/>
          <w:sz w:val="22"/>
          <w:szCs w:val="22"/>
          <w:lang w:val="en-GB"/>
        </w:rPr>
        <w:t xml:space="preserve"> Creative Mythology.</w:t>
      </w:r>
      <w:r w:rsidRPr="00CF7CFD">
        <w:rPr>
          <w:bCs/>
          <w:sz w:val="22"/>
          <w:szCs w:val="22"/>
          <w:lang w:val="en-GB"/>
        </w:rPr>
        <w:t xml:space="preserve"> </w:t>
      </w:r>
      <w:smartTag w:uri="urn:schemas-microsoft-com:office:smarttags" w:element="City">
        <w:smartTag w:uri="urn:schemas-microsoft-com:office:smarttags" w:element="place">
          <w:r w:rsidRPr="00CF7CFD">
            <w:rPr>
              <w:bCs/>
              <w:sz w:val="22"/>
              <w:szCs w:val="22"/>
              <w:lang w:val="en-GB"/>
            </w:rPr>
            <w:t>London</w:t>
          </w:r>
        </w:smartTag>
      </w:smartTag>
      <w:r w:rsidRPr="00CF7CFD">
        <w:rPr>
          <w:sz w:val="22"/>
          <w:szCs w:val="22"/>
          <w:lang w:val="en-GB"/>
        </w:rPr>
        <w:t>:</w:t>
      </w:r>
      <w:r w:rsidRPr="00CF7CFD">
        <w:rPr>
          <w:bCs/>
          <w:sz w:val="22"/>
          <w:szCs w:val="22"/>
          <w:lang w:val="en-GB"/>
        </w:rPr>
        <w:t xml:space="preserve"> Secker &amp; Warburg, 1968.</w:t>
      </w:r>
    </w:p>
    <w:p w:rsidR="001E25E7" w:rsidRPr="00CF7CFD" w:rsidRDefault="001E25E7" w:rsidP="001E25E7">
      <w:pPr>
        <w:spacing w:line="360" w:lineRule="auto"/>
        <w:ind w:left="600" w:hanging="600"/>
        <w:jc w:val="both"/>
        <w:outlineLvl w:val="0"/>
        <w:rPr>
          <w:sz w:val="22"/>
          <w:szCs w:val="22"/>
          <w:lang w:val="en-GB"/>
        </w:rPr>
      </w:pPr>
      <w:r w:rsidRPr="00CF7CFD">
        <w:rPr>
          <w:sz w:val="22"/>
          <w:szCs w:val="22"/>
          <w:lang w:val="en-GB"/>
        </w:rPr>
        <w:t>Christou</w:t>
      </w:r>
      <w:r w:rsidRPr="00BF3B3E">
        <w:rPr>
          <w:sz w:val="22"/>
          <w:szCs w:val="22"/>
          <w:lang w:val="en-GB"/>
        </w:rPr>
        <w:t>,</w:t>
      </w:r>
      <w:r>
        <w:rPr>
          <w:sz w:val="22"/>
          <w:szCs w:val="22"/>
          <w:lang w:val="en-GB"/>
        </w:rPr>
        <w:t xml:space="preserve"> Jani</w:t>
      </w:r>
      <w:r w:rsidRPr="00386DA9">
        <w:rPr>
          <w:sz w:val="22"/>
          <w:szCs w:val="22"/>
          <w:lang w:val="en-GB"/>
        </w:rPr>
        <w:t>.</w:t>
      </w:r>
      <w:r w:rsidRPr="00CF7CFD">
        <w:rPr>
          <w:sz w:val="22"/>
          <w:szCs w:val="22"/>
          <w:lang w:val="en-GB"/>
        </w:rPr>
        <w:t xml:space="preserve"> </w:t>
      </w:r>
      <w:r w:rsidRPr="00CF7CFD">
        <w:rPr>
          <w:i/>
          <w:sz w:val="22"/>
          <w:szCs w:val="22"/>
          <w:lang w:val="en-GB"/>
        </w:rPr>
        <w:t xml:space="preserve">Anaparastasis III: </w:t>
      </w:r>
      <w:proofErr w:type="gramStart"/>
      <w:r w:rsidRPr="00CF7CFD">
        <w:rPr>
          <w:i/>
          <w:sz w:val="22"/>
          <w:szCs w:val="22"/>
          <w:lang w:val="en-GB"/>
        </w:rPr>
        <w:t>The</w:t>
      </w:r>
      <w:proofErr w:type="gramEnd"/>
      <w:r w:rsidRPr="00CF7CFD">
        <w:rPr>
          <w:i/>
          <w:sz w:val="22"/>
          <w:szCs w:val="22"/>
          <w:lang w:val="en-GB"/>
        </w:rPr>
        <w:t xml:space="preserve"> Pianist</w:t>
      </w:r>
      <w:r w:rsidRPr="00CF7CFD">
        <w:rPr>
          <w:sz w:val="22"/>
          <w:szCs w:val="22"/>
          <w:lang w:val="en-GB"/>
        </w:rPr>
        <w:t xml:space="preserve"> for soloist, conductor, instrumental ensemble and continuum. </w:t>
      </w:r>
      <w:smartTag w:uri="urn:schemas-microsoft-com:office:smarttags" w:element="City">
        <w:smartTag w:uri="urn:schemas-microsoft-com:office:smarttags" w:element="place">
          <w:r w:rsidRPr="00CF7CFD">
            <w:rPr>
              <w:sz w:val="22"/>
              <w:szCs w:val="22"/>
              <w:lang w:val="en-GB"/>
            </w:rPr>
            <w:t>London</w:t>
          </w:r>
        </w:smartTag>
      </w:smartTag>
      <w:r w:rsidRPr="00CF7CFD">
        <w:rPr>
          <w:sz w:val="22"/>
          <w:szCs w:val="22"/>
          <w:lang w:val="en-GB"/>
        </w:rPr>
        <w:t>: J. &amp; W. Chester, 1971.</w:t>
      </w:r>
    </w:p>
    <w:p w:rsidR="001E25E7" w:rsidRPr="00CF7CFD" w:rsidRDefault="001E25E7" w:rsidP="001E25E7">
      <w:pPr>
        <w:spacing w:line="360" w:lineRule="auto"/>
        <w:ind w:left="600" w:hanging="600"/>
        <w:jc w:val="both"/>
        <w:outlineLvl w:val="0"/>
        <w:rPr>
          <w:sz w:val="22"/>
          <w:szCs w:val="22"/>
          <w:lang w:val="en-GB"/>
        </w:rPr>
      </w:pPr>
      <w:proofErr w:type="gramStart"/>
      <w:r w:rsidRPr="00CF7CFD">
        <w:rPr>
          <w:sz w:val="22"/>
          <w:szCs w:val="22"/>
          <w:lang w:val="en-GB"/>
        </w:rPr>
        <w:t xml:space="preserve">_, </w:t>
      </w:r>
      <w:r w:rsidRPr="00CF7CFD">
        <w:rPr>
          <w:i/>
          <w:sz w:val="22"/>
          <w:szCs w:val="22"/>
          <w:lang w:val="en-GB"/>
        </w:rPr>
        <w:t>Dream.</w:t>
      </w:r>
      <w:proofErr w:type="gramEnd"/>
      <w:r w:rsidRPr="00CF7CFD">
        <w:rPr>
          <w:sz w:val="22"/>
          <w:szCs w:val="22"/>
          <w:lang w:val="en-GB"/>
        </w:rPr>
        <w:t xml:space="preserve"> </w:t>
      </w:r>
      <w:proofErr w:type="gramStart"/>
      <w:r w:rsidRPr="00CF7CFD">
        <w:rPr>
          <w:sz w:val="22"/>
          <w:szCs w:val="22"/>
          <w:lang w:val="en-GB"/>
        </w:rPr>
        <w:t xml:space="preserve">28-29 </w:t>
      </w:r>
      <w:r w:rsidRPr="00CF7CFD">
        <w:rPr>
          <w:sz w:val="22"/>
          <w:szCs w:val="22"/>
          <w:lang w:val="el-GR"/>
        </w:rPr>
        <w:t>Ιουλίου</w:t>
      </w:r>
      <w:r w:rsidRPr="00CF7CFD">
        <w:rPr>
          <w:sz w:val="22"/>
          <w:szCs w:val="22"/>
          <w:lang w:val="en-GB"/>
        </w:rPr>
        <w:t xml:space="preserve"> 1962 (</w:t>
      </w:r>
      <w:r w:rsidRPr="00CF7CFD">
        <w:rPr>
          <w:sz w:val="22"/>
          <w:szCs w:val="22"/>
          <w:lang w:val="el-GR"/>
        </w:rPr>
        <w:t>δακτυλογραφημένο</w:t>
      </w:r>
      <w:r w:rsidRPr="00CF7CFD">
        <w:rPr>
          <w:sz w:val="22"/>
          <w:szCs w:val="22"/>
          <w:lang w:val="en-GB"/>
        </w:rPr>
        <w:t xml:space="preserve"> </w:t>
      </w:r>
      <w:r w:rsidRPr="00CF7CFD">
        <w:rPr>
          <w:sz w:val="22"/>
          <w:szCs w:val="22"/>
          <w:lang w:val="el-GR"/>
        </w:rPr>
        <w:t>κείμενο</w:t>
      </w:r>
      <w:r w:rsidRPr="00CF7CFD">
        <w:rPr>
          <w:sz w:val="22"/>
          <w:szCs w:val="22"/>
          <w:lang w:val="en-GB"/>
        </w:rPr>
        <w:t>).</w:t>
      </w:r>
      <w:proofErr w:type="gramEnd"/>
    </w:p>
    <w:p w:rsidR="001E25E7" w:rsidRPr="00CF7CFD" w:rsidRDefault="001E25E7" w:rsidP="001E25E7">
      <w:pPr>
        <w:spacing w:line="360" w:lineRule="auto"/>
        <w:ind w:left="600" w:hanging="600"/>
        <w:jc w:val="both"/>
        <w:outlineLvl w:val="0"/>
        <w:rPr>
          <w:sz w:val="22"/>
          <w:szCs w:val="22"/>
          <w:lang w:val="en-GB"/>
        </w:rPr>
      </w:pPr>
      <w:proofErr w:type="gramStart"/>
      <w:r w:rsidRPr="00CF7CFD">
        <w:rPr>
          <w:sz w:val="22"/>
          <w:szCs w:val="22"/>
          <w:lang w:val="en-GB"/>
        </w:rPr>
        <w:t>_,</w:t>
      </w:r>
      <w:r w:rsidRPr="00CF7CFD">
        <w:rPr>
          <w:i/>
          <w:sz w:val="22"/>
          <w:szCs w:val="22"/>
          <w:lang w:val="en-GB"/>
        </w:rPr>
        <w:t xml:space="preserve"> Dream.</w:t>
      </w:r>
      <w:proofErr w:type="gramEnd"/>
      <w:r w:rsidRPr="00CF7CFD">
        <w:rPr>
          <w:sz w:val="22"/>
          <w:szCs w:val="22"/>
          <w:lang w:val="en-GB"/>
        </w:rPr>
        <w:t xml:space="preserve"> </w:t>
      </w:r>
      <w:r w:rsidRPr="00CF7CFD">
        <w:rPr>
          <w:sz w:val="22"/>
          <w:szCs w:val="22"/>
          <w:lang w:val="el-GR"/>
        </w:rPr>
        <w:t>Αθήνα</w:t>
      </w:r>
      <w:r w:rsidRPr="00CF7CFD">
        <w:rPr>
          <w:sz w:val="22"/>
          <w:szCs w:val="22"/>
          <w:lang w:val="en-GB"/>
        </w:rPr>
        <w:t xml:space="preserve">, 25-26 </w:t>
      </w:r>
      <w:r w:rsidRPr="00CF7CFD">
        <w:rPr>
          <w:sz w:val="22"/>
          <w:szCs w:val="22"/>
          <w:lang w:val="el-GR"/>
        </w:rPr>
        <w:t>Αυγούστου</w:t>
      </w:r>
      <w:r w:rsidRPr="00CF7CFD">
        <w:rPr>
          <w:sz w:val="22"/>
          <w:szCs w:val="22"/>
          <w:lang w:val="en-GB"/>
        </w:rPr>
        <w:t xml:space="preserve"> 1968 (</w:t>
      </w:r>
      <w:r w:rsidRPr="00CF7CFD">
        <w:rPr>
          <w:sz w:val="22"/>
          <w:szCs w:val="22"/>
          <w:lang w:val="el-GR"/>
        </w:rPr>
        <w:t>χειρόγραφο</w:t>
      </w:r>
      <w:r w:rsidRPr="00CF7CFD">
        <w:rPr>
          <w:sz w:val="22"/>
          <w:szCs w:val="22"/>
          <w:lang w:val="en-GB"/>
        </w:rPr>
        <w:t>).</w:t>
      </w:r>
    </w:p>
    <w:p w:rsidR="001E25E7" w:rsidRPr="00CF7CFD" w:rsidRDefault="001E25E7" w:rsidP="001E25E7">
      <w:pPr>
        <w:spacing w:line="360" w:lineRule="auto"/>
        <w:ind w:left="600" w:hanging="600"/>
        <w:jc w:val="both"/>
        <w:outlineLvl w:val="0"/>
        <w:rPr>
          <w:sz w:val="22"/>
          <w:szCs w:val="22"/>
          <w:lang w:val="en-GB"/>
        </w:rPr>
      </w:pPr>
      <w:proofErr w:type="gramStart"/>
      <w:r w:rsidRPr="00CF7CFD">
        <w:rPr>
          <w:sz w:val="22"/>
          <w:szCs w:val="22"/>
          <w:lang w:val="en-GB"/>
        </w:rPr>
        <w:t>_,</w:t>
      </w:r>
      <w:r w:rsidRPr="00CF7CFD">
        <w:rPr>
          <w:i/>
          <w:sz w:val="22"/>
          <w:szCs w:val="22"/>
          <w:lang w:val="en-GB"/>
        </w:rPr>
        <w:t xml:space="preserve"> </w:t>
      </w:r>
      <w:proofErr w:type="spellStart"/>
      <w:r w:rsidRPr="00CF7CFD">
        <w:rPr>
          <w:i/>
          <w:sz w:val="22"/>
          <w:szCs w:val="22"/>
          <w:lang w:val="en-GB"/>
        </w:rPr>
        <w:t>Enantiodromia</w:t>
      </w:r>
      <w:proofErr w:type="spellEnd"/>
      <w:r w:rsidRPr="00CF7CFD">
        <w:rPr>
          <w:sz w:val="22"/>
          <w:szCs w:val="22"/>
          <w:lang w:val="en-GB"/>
        </w:rPr>
        <w:t>.</w:t>
      </w:r>
      <w:proofErr w:type="gramEnd"/>
      <w:r w:rsidRPr="00CF7CFD">
        <w:rPr>
          <w:sz w:val="22"/>
          <w:szCs w:val="22"/>
          <w:lang w:val="en-GB"/>
        </w:rPr>
        <w:t xml:space="preserve"> </w:t>
      </w:r>
      <w:smartTag w:uri="urn:schemas-microsoft-com:office:smarttags" w:element="City">
        <w:smartTag w:uri="urn:schemas-microsoft-com:office:smarttags" w:element="place">
          <w:r w:rsidRPr="00CF7CFD">
            <w:rPr>
              <w:sz w:val="22"/>
              <w:szCs w:val="22"/>
              <w:lang w:val="en-GB"/>
            </w:rPr>
            <w:t>London</w:t>
          </w:r>
        </w:smartTag>
      </w:smartTag>
      <w:r w:rsidRPr="00CF7CFD">
        <w:rPr>
          <w:sz w:val="22"/>
          <w:szCs w:val="22"/>
          <w:lang w:val="en-GB"/>
        </w:rPr>
        <w:t>: J. &amp; W. Chester, 1971.</w:t>
      </w:r>
    </w:p>
    <w:p w:rsidR="001E25E7" w:rsidRPr="00CF7CFD" w:rsidRDefault="001E25E7" w:rsidP="001E25E7">
      <w:pPr>
        <w:spacing w:line="360" w:lineRule="auto"/>
        <w:jc w:val="both"/>
        <w:outlineLvl w:val="0"/>
        <w:rPr>
          <w:i/>
          <w:sz w:val="22"/>
          <w:szCs w:val="22"/>
          <w:lang w:val="en-GB"/>
        </w:rPr>
      </w:pPr>
      <w:proofErr w:type="gramStart"/>
      <w:r w:rsidRPr="00CF7CFD">
        <w:rPr>
          <w:i/>
          <w:sz w:val="22"/>
          <w:szCs w:val="22"/>
          <w:lang w:val="en-GB"/>
        </w:rPr>
        <w:t xml:space="preserve">_, </w:t>
      </w:r>
      <w:proofErr w:type="spellStart"/>
      <w:r w:rsidRPr="00CF7CFD">
        <w:rPr>
          <w:i/>
          <w:sz w:val="22"/>
          <w:szCs w:val="22"/>
          <w:lang w:val="en-GB"/>
        </w:rPr>
        <w:t>Mysterion</w:t>
      </w:r>
      <w:proofErr w:type="spellEnd"/>
      <w:r w:rsidRPr="00CF7CFD">
        <w:rPr>
          <w:i/>
          <w:sz w:val="22"/>
          <w:szCs w:val="22"/>
          <w:lang w:val="en-GB"/>
        </w:rPr>
        <w:t>.</w:t>
      </w:r>
      <w:proofErr w:type="gramEnd"/>
      <w:r w:rsidRPr="00CF7CFD">
        <w:rPr>
          <w:sz w:val="22"/>
          <w:szCs w:val="22"/>
          <w:lang w:val="en-GB"/>
        </w:rPr>
        <w:t xml:space="preserve"> </w:t>
      </w:r>
      <w:proofErr w:type="gramStart"/>
      <w:r w:rsidRPr="00CF7CFD">
        <w:rPr>
          <w:sz w:val="22"/>
          <w:szCs w:val="22"/>
          <w:lang w:val="en-GB"/>
        </w:rPr>
        <w:t>1966 (</w:t>
      </w:r>
      <w:r w:rsidRPr="00CF7CFD">
        <w:rPr>
          <w:sz w:val="22"/>
          <w:szCs w:val="22"/>
          <w:lang w:val="el-GR"/>
        </w:rPr>
        <w:t>δακτυλογραφημένο</w:t>
      </w:r>
      <w:r w:rsidRPr="00CF7CFD">
        <w:rPr>
          <w:sz w:val="22"/>
          <w:szCs w:val="22"/>
          <w:lang w:val="en-GB"/>
        </w:rPr>
        <w:t xml:space="preserve"> </w:t>
      </w:r>
      <w:r w:rsidRPr="00CF7CFD">
        <w:rPr>
          <w:sz w:val="22"/>
          <w:szCs w:val="22"/>
          <w:lang w:val="el-GR"/>
        </w:rPr>
        <w:t>κείμενο</w:t>
      </w:r>
      <w:r w:rsidRPr="00CF7CFD">
        <w:rPr>
          <w:sz w:val="22"/>
          <w:szCs w:val="22"/>
          <w:lang w:val="en-GB"/>
        </w:rPr>
        <w:t>).</w:t>
      </w:r>
      <w:proofErr w:type="gramEnd"/>
    </w:p>
    <w:p w:rsidR="001E25E7" w:rsidRPr="00CF7CFD" w:rsidRDefault="001E25E7" w:rsidP="001E25E7">
      <w:pPr>
        <w:spacing w:line="360" w:lineRule="auto"/>
        <w:jc w:val="both"/>
        <w:outlineLvl w:val="0"/>
        <w:rPr>
          <w:sz w:val="22"/>
          <w:szCs w:val="22"/>
          <w:lang w:val="en-GB"/>
        </w:rPr>
      </w:pPr>
      <w:proofErr w:type="gramStart"/>
      <w:r w:rsidRPr="00CF7CFD">
        <w:rPr>
          <w:i/>
          <w:sz w:val="22"/>
          <w:szCs w:val="22"/>
          <w:lang w:val="en-GB"/>
        </w:rPr>
        <w:t>_, Thoughts</w:t>
      </w:r>
      <w:r w:rsidRPr="00CF7CFD">
        <w:rPr>
          <w:sz w:val="22"/>
          <w:szCs w:val="22"/>
          <w:lang w:val="en-GB"/>
        </w:rPr>
        <w:t>.</w:t>
      </w:r>
      <w:proofErr w:type="gramEnd"/>
      <w:r w:rsidRPr="00CF7CFD">
        <w:rPr>
          <w:sz w:val="22"/>
          <w:szCs w:val="22"/>
          <w:lang w:val="en-GB"/>
        </w:rPr>
        <w:t xml:space="preserve"> </w:t>
      </w:r>
      <w:r w:rsidRPr="00CF7CFD">
        <w:rPr>
          <w:sz w:val="22"/>
          <w:szCs w:val="22"/>
          <w:lang w:val="el-GR"/>
        </w:rPr>
        <w:t>Μάρτιος</w:t>
      </w:r>
      <w:r w:rsidRPr="00CF7CFD">
        <w:rPr>
          <w:sz w:val="22"/>
          <w:szCs w:val="22"/>
          <w:lang w:val="en-GB"/>
        </w:rPr>
        <w:t xml:space="preserve"> 1967 (</w:t>
      </w:r>
      <w:r w:rsidRPr="00CF7CFD">
        <w:rPr>
          <w:sz w:val="22"/>
          <w:szCs w:val="22"/>
          <w:lang w:val="el-GR"/>
        </w:rPr>
        <w:t>χειρόγραφο</w:t>
      </w:r>
      <w:r w:rsidRPr="00CF7CFD">
        <w:rPr>
          <w:sz w:val="22"/>
          <w:szCs w:val="22"/>
          <w:lang w:val="en-GB"/>
        </w:rPr>
        <w:t>).</w:t>
      </w:r>
    </w:p>
    <w:p w:rsidR="001E25E7" w:rsidRPr="00CF7CFD" w:rsidRDefault="001E25E7" w:rsidP="001E25E7">
      <w:pPr>
        <w:spacing w:line="360" w:lineRule="auto"/>
        <w:ind w:left="600" w:hanging="600"/>
        <w:jc w:val="both"/>
        <w:outlineLvl w:val="0"/>
        <w:rPr>
          <w:sz w:val="22"/>
          <w:szCs w:val="22"/>
          <w:lang w:val="en-GB"/>
        </w:rPr>
      </w:pPr>
      <w:r w:rsidRPr="00CF7CFD">
        <w:rPr>
          <w:sz w:val="22"/>
          <w:szCs w:val="22"/>
          <w:lang w:val="en-GB"/>
        </w:rPr>
        <w:t xml:space="preserve">Connolly, Cyril. “Spare the rod and spoil the couch”, The Sunday Times, 9 </w:t>
      </w:r>
      <w:r w:rsidRPr="00CF7CFD">
        <w:rPr>
          <w:sz w:val="22"/>
          <w:szCs w:val="22"/>
          <w:lang w:val="el-GR"/>
        </w:rPr>
        <w:t>Οκτωβρίου</w:t>
      </w:r>
      <w:r w:rsidRPr="00BA66AD">
        <w:rPr>
          <w:sz w:val="22"/>
          <w:szCs w:val="22"/>
          <w:lang w:val="en-GB"/>
        </w:rPr>
        <w:t xml:space="preserve"> </w:t>
      </w:r>
      <w:r w:rsidRPr="00CF7CFD">
        <w:rPr>
          <w:sz w:val="22"/>
          <w:szCs w:val="22"/>
          <w:lang w:val="en-GB"/>
        </w:rPr>
        <w:t>1966.</w:t>
      </w:r>
    </w:p>
    <w:p w:rsidR="001E25E7" w:rsidRPr="00CF7CFD" w:rsidRDefault="001E25E7" w:rsidP="001E25E7">
      <w:pPr>
        <w:spacing w:line="360" w:lineRule="auto"/>
        <w:ind w:left="600" w:hanging="600"/>
        <w:jc w:val="both"/>
        <w:outlineLvl w:val="0"/>
        <w:rPr>
          <w:sz w:val="22"/>
          <w:szCs w:val="22"/>
          <w:lang w:val="en-GB"/>
        </w:rPr>
      </w:pPr>
      <w:r w:rsidRPr="00CF7CFD">
        <w:rPr>
          <w:sz w:val="22"/>
          <w:szCs w:val="22"/>
          <w:lang w:val="en-GB"/>
        </w:rPr>
        <w:t>Davies, John. “Setting for a happening”, Star (</w:t>
      </w:r>
      <w:smartTag w:uri="urn:schemas-microsoft-com:office:smarttags" w:element="City">
        <w:smartTag w:uri="urn:schemas-microsoft-com:office:smarttags" w:element="place">
          <w:r w:rsidRPr="00CF7CFD">
            <w:rPr>
              <w:sz w:val="22"/>
              <w:szCs w:val="22"/>
              <w:lang w:val="en-GB"/>
            </w:rPr>
            <w:t>Johannesburg</w:t>
          </w:r>
        </w:smartTag>
      </w:smartTag>
      <w:r w:rsidRPr="00CF7CFD">
        <w:rPr>
          <w:sz w:val="22"/>
          <w:szCs w:val="22"/>
          <w:lang w:val="en-GB"/>
        </w:rPr>
        <w:t xml:space="preserve">), 20 </w:t>
      </w:r>
      <w:r w:rsidRPr="00CF7CFD">
        <w:rPr>
          <w:sz w:val="22"/>
          <w:szCs w:val="22"/>
          <w:lang w:val="el-GR"/>
        </w:rPr>
        <w:t>Ιανουαρίου</w:t>
      </w:r>
      <w:r w:rsidRPr="00CF7CFD">
        <w:rPr>
          <w:sz w:val="22"/>
          <w:szCs w:val="22"/>
          <w:lang w:val="en-GB"/>
        </w:rPr>
        <w:t xml:space="preserve"> 1969.</w:t>
      </w:r>
    </w:p>
    <w:p w:rsidR="001E25E7" w:rsidRPr="00CF7CFD" w:rsidRDefault="001E25E7" w:rsidP="001E25E7">
      <w:pPr>
        <w:spacing w:line="360" w:lineRule="auto"/>
        <w:jc w:val="both"/>
        <w:outlineLvl w:val="0"/>
        <w:rPr>
          <w:sz w:val="22"/>
          <w:szCs w:val="22"/>
        </w:rPr>
      </w:pPr>
      <w:r w:rsidRPr="00CF7CFD">
        <w:rPr>
          <w:sz w:val="22"/>
          <w:szCs w:val="22"/>
        </w:rPr>
        <w:t xml:space="preserve">Eliade, Mircea. </w:t>
      </w:r>
      <w:r w:rsidRPr="00CF7CFD">
        <w:rPr>
          <w:i/>
          <w:sz w:val="22"/>
          <w:szCs w:val="22"/>
        </w:rPr>
        <w:t>Le sacré et le profane</w:t>
      </w:r>
      <w:r w:rsidRPr="00CF7CFD">
        <w:rPr>
          <w:sz w:val="22"/>
          <w:szCs w:val="22"/>
        </w:rPr>
        <w:t>. Paris: Gallimard, 1965.</w:t>
      </w:r>
    </w:p>
    <w:p w:rsidR="001E25E7" w:rsidRPr="00CF7CFD" w:rsidRDefault="001E25E7" w:rsidP="001E25E7">
      <w:pPr>
        <w:spacing w:line="360" w:lineRule="auto"/>
        <w:ind w:left="600" w:hanging="600"/>
        <w:jc w:val="both"/>
        <w:outlineLvl w:val="0"/>
        <w:rPr>
          <w:sz w:val="22"/>
          <w:szCs w:val="22"/>
        </w:rPr>
      </w:pPr>
      <w:r w:rsidRPr="00CF7CFD">
        <w:rPr>
          <w:sz w:val="22"/>
          <w:szCs w:val="22"/>
        </w:rPr>
        <w:t xml:space="preserve">_, </w:t>
      </w:r>
      <w:r w:rsidRPr="00CF7CFD">
        <w:rPr>
          <w:i/>
          <w:sz w:val="22"/>
          <w:szCs w:val="22"/>
        </w:rPr>
        <w:t>Le chamanisme et les techniques archaïques de l’extase</w:t>
      </w:r>
      <w:r w:rsidRPr="00CF7CFD">
        <w:rPr>
          <w:sz w:val="22"/>
          <w:szCs w:val="22"/>
        </w:rPr>
        <w:t>. Paris: Payot, 1968.</w:t>
      </w:r>
    </w:p>
    <w:p w:rsidR="001E25E7" w:rsidRPr="00CF7CFD" w:rsidRDefault="001E25E7" w:rsidP="001E25E7">
      <w:pPr>
        <w:spacing w:line="360" w:lineRule="auto"/>
        <w:ind w:left="600" w:hanging="600"/>
        <w:jc w:val="both"/>
        <w:outlineLvl w:val="0"/>
        <w:rPr>
          <w:sz w:val="22"/>
          <w:szCs w:val="22"/>
          <w:lang w:val="de-DE"/>
        </w:rPr>
      </w:pPr>
      <w:r w:rsidRPr="00CF7CFD">
        <w:rPr>
          <w:sz w:val="22"/>
          <w:szCs w:val="22"/>
        </w:rPr>
        <w:t xml:space="preserve">Freud, Sigmund. </w:t>
      </w:r>
      <w:r w:rsidRPr="00CF7CFD">
        <w:rPr>
          <w:i/>
          <w:sz w:val="22"/>
          <w:szCs w:val="22"/>
          <w:lang w:val="de-DE"/>
        </w:rPr>
        <w:t>Gesammelte Werke</w:t>
      </w:r>
      <w:r w:rsidRPr="00CF7CFD">
        <w:rPr>
          <w:sz w:val="22"/>
          <w:szCs w:val="22"/>
          <w:lang w:val="de-DE"/>
        </w:rPr>
        <w:t>. Achter Band: Werke aus den Jahren 1909-1913. Frankfurt am Main: S. Fischer, 1990.</w:t>
      </w:r>
    </w:p>
    <w:p w:rsidR="001E25E7" w:rsidRPr="00CF7CFD" w:rsidRDefault="001E25E7" w:rsidP="001E25E7">
      <w:pPr>
        <w:spacing w:line="360" w:lineRule="auto"/>
        <w:ind w:left="600" w:hanging="600"/>
        <w:jc w:val="both"/>
        <w:outlineLvl w:val="0"/>
        <w:rPr>
          <w:sz w:val="22"/>
          <w:szCs w:val="22"/>
        </w:rPr>
      </w:pPr>
      <w:proofErr w:type="spellStart"/>
      <w:r w:rsidRPr="00CF7CFD">
        <w:rPr>
          <w:sz w:val="22"/>
          <w:szCs w:val="22"/>
        </w:rPr>
        <w:t>Guarino</w:t>
      </w:r>
      <w:proofErr w:type="spellEnd"/>
      <w:r w:rsidRPr="00CF7CFD">
        <w:rPr>
          <w:sz w:val="22"/>
          <w:szCs w:val="22"/>
        </w:rPr>
        <w:t>, Piero</w:t>
      </w:r>
      <w:r w:rsidRPr="00E87688">
        <w:rPr>
          <w:sz w:val="22"/>
          <w:szCs w:val="22"/>
        </w:rPr>
        <w:t>.</w:t>
      </w:r>
      <w:r w:rsidRPr="00CF7CFD">
        <w:rPr>
          <w:sz w:val="22"/>
          <w:szCs w:val="22"/>
        </w:rPr>
        <w:t xml:space="preserve"> “Compositeurs d’Égypte: Jani Christou”, </w:t>
      </w:r>
      <w:r w:rsidRPr="00CF7CFD">
        <w:rPr>
          <w:i/>
          <w:sz w:val="22"/>
          <w:szCs w:val="22"/>
        </w:rPr>
        <w:t>Rythme - Revue du Conservatoire d’Alexandrie,</w:t>
      </w:r>
      <w:r w:rsidRPr="00CF7CFD">
        <w:rPr>
          <w:sz w:val="22"/>
          <w:szCs w:val="22"/>
        </w:rPr>
        <w:t xml:space="preserve"> </w:t>
      </w:r>
      <w:r w:rsidRPr="00CF7CFD">
        <w:rPr>
          <w:sz w:val="22"/>
          <w:szCs w:val="22"/>
          <w:lang w:val="el-GR"/>
        </w:rPr>
        <w:t>Οκτώβριος</w:t>
      </w:r>
      <w:r w:rsidRPr="00CF7CFD">
        <w:rPr>
          <w:sz w:val="22"/>
          <w:szCs w:val="22"/>
        </w:rPr>
        <w:t xml:space="preserve"> 1954.</w:t>
      </w:r>
    </w:p>
    <w:p w:rsidR="001E25E7" w:rsidRPr="00CF7CFD" w:rsidRDefault="001E25E7" w:rsidP="001E25E7">
      <w:pPr>
        <w:spacing w:line="360" w:lineRule="auto"/>
        <w:ind w:left="600" w:hanging="600"/>
        <w:jc w:val="both"/>
        <w:outlineLvl w:val="0"/>
        <w:rPr>
          <w:sz w:val="22"/>
          <w:szCs w:val="22"/>
          <w:lang w:val="en-GB"/>
        </w:rPr>
      </w:pPr>
      <w:r w:rsidRPr="00E87688">
        <w:rPr>
          <w:sz w:val="22"/>
          <w:szCs w:val="22"/>
        </w:rPr>
        <w:t xml:space="preserve">Harding, Esther. </w:t>
      </w:r>
      <w:r>
        <w:rPr>
          <w:i/>
          <w:sz w:val="22"/>
          <w:szCs w:val="22"/>
        </w:rPr>
        <w:t>Les m</w:t>
      </w:r>
      <w:r w:rsidRPr="00CF7CFD">
        <w:rPr>
          <w:i/>
          <w:sz w:val="22"/>
          <w:szCs w:val="22"/>
        </w:rPr>
        <w:t>ystères de la femme: interprétation psychologique de l’âme féminine d’après les mythes, les légendes et les rêves</w:t>
      </w:r>
      <w:r w:rsidRPr="00CF7CFD">
        <w:rPr>
          <w:sz w:val="22"/>
          <w:szCs w:val="22"/>
        </w:rPr>
        <w:t xml:space="preserve">. </w:t>
      </w:r>
      <w:smartTag w:uri="urn:schemas-microsoft-com:office:smarttags" w:element="City">
        <w:smartTag w:uri="urn:schemas-microsoft-com:office:smarttags" w:element="place">
          <w:r w:rsidRPr="00CF7CFD">
            <w:rPr>
              <w:sz w:val="22"/>
              <w:szCs w:val="22"/>
              <w:lang w:val="en-GB"/>
            </w:rPr>
            <w:t>Paris</w:t>
          </w:r>
        </w:smartTag>
      </w:smartTag>
      <w:r w:rsidRPr="00CF7CFD">
        <w:rPr>
          <w:sz w:val="22"/>
          <w:szCs w:val="22"/>
          <w:lang w:val="en-GB"/>
        </w:rPr>
        <w:t xml:space="preserve">: </w:t>
      </w:r>
      <w:proofErr w:type="spellStart"/>
      <w:r w:rsidRPr="00CF7CFD">
        <w:rPr>
          <w:sz w:val="22"/>
          <w:szCs w:val="22"/>
          <w:lang w:val="en-GB"/>
        </w:rPr>
        <w:t>Payot</w:t>
      </w:r>
      <w:proofErr w:type="spellEnd"/>
      <w:r w:rsidRPr="00CF7CFD">
        <w:rPr>
          <w:sz w:val="22"/>
          <w:szCs w:val="22"/>
          <w:lang w:val="en-GB"/>
        </w:rPr>
        <w:t>, 1976.</w:t>
      </w:r>
    </w:p>
    <w:p w:rsidR="001E25E7" w:rsidRPr="00CF7CFD" w:rsidRDefault="001E25E7" w:rsidP="001E25E7">
      <w:pPr>
        <w:spacing w:line="360" w:lineRule="auto"/>
        <w:ind w:left="600" w:hanging="600"/>
        <w:jc w:val="both"/>
        <w:outlineLvl w:val="0"/>
        <w:rPr>
          <w:sz w:val="22"/>
          <w:szCs w:val="22"/>
          <w:lang w:val="de-DE"/>
        </w:rPr>
      </w:pPr>
      <w:r w:rsidRPr="00CF7CFD">
        <w:rPr>
          <w:sz w:val="22"/>
          <w:szCs w:val="22"/>
          <w:lang w:val="de-DE"/>
        </w:rPr>
        <w:t xml:space="preserve">Jung, Carl Gustav. </w:t>
      </w:r>
      <w:r w:rsidRPr="00CF7CFD">
        <w:rPr>
          <w:i/>
          <w:sz w:val="22"/>
          <w:szCs w:val="22"/>
          <w:lang w:val="de-DE"/>
        </w:rPr>
        <w:t>Psychologie und Alchemie</w:t>
      </w:r>
      <w:r w:rsidRPr="00CF7CFD">
        <w:rPr>
          <w:sz w:val="22"/>
          <w:szCs w:val="22"/>
          <w:lang w:val="de-DE"/>
        </w:rPr>
        <w:t>. Olten und Freiburg im Breisgau: Walter-Verlag, 1972.</w:t>
      </w:r>
    </w:p>
    <w:p w:rsidR="001E25E7" w:rsidRPr="00CF7CFD" w:rsidRDefault="001E25E7" w:rsidP="001E25E7">
      <w:pPr>
        <w:spacing w:line="360" w:lineRule="auto"/>
        <w:ind w:left="600" w:hanging="600"/>
        <w:jc w:val="both"/>
        <w:outlineLvl w:val="0"/>
        <w:rPr>
          <w:sz w:val="22"/>
          <w:szCs w:val="22"/>
          <w:lang w:val="en-GB"/>
        </w:rPr>
      </w:pPr>
      <w:r w:rsidRPr="00CF7CFD">
        <w:rPr>
          <w:sz w:val="22"/>
          <w:szCs w:val="22"/>
          <w:lang w:val="de-DE"/>
        </w:rPr>
        <w:t xml:space="preserve">Kerenyi, Carl. </w:t>
      </w:r>
      <w:proofErr w:type="gramStart"/>
      <w:r w:rsidRPr="00CF7CFD">
        <w:rPr>
          <w:sz w:val="22"/>
          <w:szCs w:val="22"/>
          <w:lang w:val="en-GB"/>
        </w:rPr>
        <w:t xml:space="preserve">“Eleusis, Archetypal Image of Mother and Daughter” in </w:t>
      </w:r>
      <w:r w:rsidRPr="00CF7CFD">
        <w:rPr>
          <w:i/>
          <w:sz w:val="22"/>
          <w:szCs w:val="22"/>
          <w:lang w:val="en-GB"/>
        </w:rPr>
        <w:t>Archetypal Images in Greek Religion</w:t>
      </w:r>
      <w:r w:rsidRPr="00CF7CFD">
        <w:rPr>
          <w:sz w:val="22"/>
          <w:szCs w:val="22"/>
          <w:lang w:val="en-GB"/>
        </w:rPr>
        <w:t>, vol. 4.</w:t>
      </w:r>
      <w:proofErr w:type="gramEnd"/>
      <w:r w:rsidRPr="00CF7CFD">
        <w:rPr>
          <w:sz w:val="22"/>
          <w:szCs w:val="22"/>
          <w:lang w:val="en-GB"/>
        </w:rPr>
        <w:t xml:space="preserve"> </w:t>
      </w:r>
      <w:smartTag w:uri="urn:schemas-microsoft-com:office:smarttags" w:element="State">
        <w:smartTag w:uri="urn:schemas-microsoft-com:office:smarttags" w:element="place">
          <w:r w:rsidRPr="00CF7CFD">
            <w:rPr>
              <w:sz w:val="22"/>
              <w:szCs w:val="22"/>
              <w:lang w:val="en-GB"/>
            </w:rPr>
            <w:t>New York</w:t>
          </w:r>
        </w:smartTag>
      </w:smartTag>
      <w:r w:rsidRPr="00CF7CFD">
        <w:rPr>
          <w:sz w:val="22"/>
          <w:szCs w:val="22"/>
          <w:lang w:val="en-GB"/>
        </w:rPr>
        <w:t xml:space="preserve">: </w:t>
      </w:r>
      <w:proofErr w:type="spellStart"/>
      <w:r w:rsidRPr="00CF7CFD">
        <w:rPr>
          <w:sz w:val="22"/>
          <w:szCs w:val="22"/>
          <w:lang w:val="en-GB"/>
        </w:rPr>
        <w:t>Bollingen</w:t>
      </w:r>
      <w:proofErr w:type="spellEnd"/>
      <w:r w:rsidRPr="00CF7CFD">
        <w:rPr>
          <w:sz w:val="22"/>
          <w:szCs w:val="22"/>
          <w:lang w:val="en-GB"/>
        </w:rPr>
        <w:t xml:space="preserve"> Series LXV 4, 1967.</w:t>
      </w:r>
    </w:p>
    <w:p w:rsidR="001E25E7" w:rsidRPr="00CF7CFD" w:rsidRDefault="001E25E7" w:rsidP="001E25E7">
      <w:pPr>
        <w:spacing w:line="360" w:lineRule="auto"/>
        <w:ind w:left="600" w:hanging="600"/>
        <w:jc w:val="both"/>
        <w:outlineLvl w:val="0"/>
        <w:rPr>
          <w:sz w:val="22"/>
          <w:szCs w:val="22"/>
          <w:lang w:val="en-GB"/>
        </w:rPr>
      </w:pPr>
      <w:r w:rsidRPr="00CF7CFD">
        <w:rPr>
          <w:i/>
          <w:sz w:val="22"/>
          <w:szCs w:val="22"/>
        </w:rPr>
        <w:t>Livre des morts des anciens Égyptiens</w:t>
      </w:r>
      <w:r w:rsidRPr="00CF7CFD">
        <w:rPr>
          <w:sz w:val="22"/>
          <w:szCs w:val="22"/>
        </w:rPr>
        <w:t xml:space="preserve">. Paris: Les éditions du Cerf, 1967. </w:t>
      </w:r>
      <w:proofErr w:type="gramStart"/>
      <w:r w:rsidRPr="00CF7CFD">
        <w:rPr>
          <w:sz w:val="22"/>
          <w:szCs w:val="22"/>
          <w:lang w:val="en-GB"/>
        </w:rPr>
        <w:t xml:space="preserve">Introduction, </w:t>
      </w:r>
      <w:proofErr w:type="spellStart"/>
      <w:r w:rsidRPr="00CF7CFD">
        <w:rPr>
          <w:sz w:val="22"/>
          <w:szCs w:val="22"/>
          <w:lang w:val="en-GB"/>
        </w:rPr>
        <w:t>traduction</w:t>
      </w:r>
      <w:proofErr w:type="spellEnd"/>
      <w:r w:rsidRPr="00CF7CFD">
        <w:rPr>
          <w:sz w:val="22"/>
          <w:szCs w:val="22"/>
          <w:lang w:val="en-GB"/>
        </w:rPr>
        <w:t xml:space="preserve">, </w:t>
      </w:r>
      <w:proofErr w:type="spellStart"/>
      <w:r w:rsidRPr="00CF7CFD">
        <w:rPr>
          <w:sz w:val="22"/>
          <w:szCs w:val="22"/>
          <w:lang w:val="en-GB"/>
        </w:rPr>
        <w:t>commentaires</w:t>
      </w:r>
      <w:proofErr w:type="spellEnd"/>
      <w:r w:rsidRPr="00CF7CFD">
        <w:rPr>
          <w:sz w:val="22"/>
          <w:szCs w:val="22"/>
          <w:lang w:val="en-GB"/>
        </w:rPr>
        <w:t xml:space="preserve"> de Paul </w:t>
      </w:r>
      <w:proofErr w:type="spellStart"/>
      <w:r w:rsidRPr="00CF7CFD">
        <w:rPr>
          <w:sz w:val="22"/>
          <w:szCs w:val="22"/>
          <w:lang w:val="en-GB"/>
        </w:rPr>
        <w:t>Barguet</w:t>
      </w:r>
      <w:proofErr w:type="spellEnd"/>
      <w:r w:rsidRPr="00CF7CFD">
        <w:rPr>
          <w:sz w:val="22"/>
          <w:szCs w:val="22"/>
          <w:lang w:val="en-GB"/>
        </w:rPr>
        <w:t>.</w:t>
      </w:r>
      <w:proofErr w:type="gramEnd"/>
      <w:r w:rsidRPr="00CF7CFD">
        <w:rPr>
          <w:sz w:val="22"/>
          <w:szCs w:val="22"/>
          <w:lang w:val="en-GB"/>
        </w:rPr>
        <w:t xml:space="preserve"> </w:t>
      </w:r>
    </w:p>
    <w:p w:rsidR="001E25E7" w:rsidRPr="00CF7CFD" w:rsidRDefault="001E25E7" w:rsidP="001E25E7">
      <w:pPr>
        <w:spacing w:line="360" w:lineRule="auto"/>
        <w:ind w:left="600" w:hanging="600"/>
        <w:jc w:val="both"/>
        <w:outlineLvl w:val="0"/>
        <w:rPr>
          <w:sz w:val="22"/>
          <w:szCs w:val="22"/>
          <w:lang w:val="en-GB"/>
        </w:rPr>
      </w:pPr>
      <w:r w:rsidRPr="00ED50D0">
        <w:rPr>
          <w:sz w:val="22"/>
          <w:szCs w:val="22"/>
        </w:rPr>
        <w:t>Lucciano,</w:t>
      </w:r>
      <w:r w:rsidRPr="00ED50D0">
        <w:rPr>
          <w:sz w:val="22"/>
          <w:szCs w:val="22"/>
          <w:lang w:val="el-GR"/>
        </w:rPr>
        <w:t xml:space="preserve"> </w:t>
      </w:r>
      <w:r w:rsidRPr="00ED50D0">
        <w:rPr>
          <w:sz w:val="22"/>
          <w:szCs w:val="22"/>
          <w:lang w:val="en-GB"/>
        </w:rPr>
        <w:t>Anna</w:t>
      </w:r>
      <w:r w:rsidRPr="00ED50D0">
        <w:rPr>
          <w:sz w:val="22"/>
          <w:szCs w:val="22"/>
          <w:lang w:val="el-GR"/>
        </w:rPr>
        <w:t>-</w:t>
      </w:r>
      <w:r w:rsidRPr="00ED50D0">
        <w:rPr>
          <w:sz w:val="22"/>
          <w:szCs w:val="22"/>
          <w:lang w:val="en-GB"/>
        </w:rPr>
        <w:t>Martine</w:t>
      </w:r>
      <w:r w:rsidRPr="00ED50D0">
        <w:rPr>
          <w:sz w:val="22"/>
          <w:szCs w:val="22"/>
          <w:lang w:val="el-GR"/>
        </w:rPr>
        <w:t xml:space="preserve">. </w:t>
      </w:r>
      <w:r w:rsidRPr="00ED50D0">
        <w:rPr>
          <w:i/>
          <w:sz w:val="22"/>
          <w:szCs w:val="22"/>
          <w:lang w:val="el-GR"/>
        </w:rPr>
        <w:t>Γιάννης Χρήστου: έργο και προσωπικότητα ενός έλληνα συνθέτη της εποχής μας</w:t>
      </w:r>
      <w:r w:rsidRPr="00ED50D0">
        <w:rPr>
          <w:sz w:val="22"/>
          <w:szCs w:val="22"/>
          <w:lang w:val="el-GR"/>
        </w:rPr>
        <w:t>. Αθήνα</w:t>
      </w:r>
      <w:r w:rsidRPr="00ED50D0">
        <w:rPr>
          <w:sz w:val="22"/>
          <w:szCs w:val="22"/>
          <w:lang w:val="en-GB"/>
        </w:rPr>
        <w:t xml:space="preserve">: </w:t>
      </w:r>
      <w:r w:rsidRPr="00ED50D0">
        <w:rPr>
          <w:sz w:val="22"/>
          <w:szCs w:val="22"/>
          <w:lang w:val="el-GR"/>
        </w:rPr>
        <w:t>Βιβλιοσυνεργατική</w:t>
      </w:r>
      <w:r w:rsidRPr="00ED50D0">
        <w:rPr>
          <w:sz w:val="22"/>
          <w:szCs w:val="22"/>
          <w:lang w:val="en-GB"/>
        </w:rPr>
        <w:t>, 1987.</w:t>
      </w:r>
    </w:p>
    <w:p w:rsidR="001E25E7" w:rsidRPr="00CF7CFD" w:rsidRDefault="001E25E7" w:rsidP="001E25E7">
      <w:pPr>
        <w:spacing w:line="360" w:lineRule="auto"/>
        <w:ind w:left="600" w:hanging="600"/>
        <w:jc w:val="both"/>
        <w:outlineLvl w:val="0"/>
        <w:rPr>
          <w:sz w:val="22"/>
          <w:szCs w:val="22"/>
          <w:lang w:val="en-GB"/>
        </w:rPr>
      </w:pPr>
      <w:r w:rsidRPr="00CF7CFD">
        <w:rPr>
          <w:sz w:val="22"/>
          <w:szCs w:val="22"/>
          <w:lang w:val="en-GB"/>
        </w:rPr>
        <w:t>_,</w:t>
      </w:r>
      <w:r w:rsidRPr="00CF7CFD">
        <w:rPr>
          <w:i/>
          <w:sz w:val="22"/>
          <w:szCs w:val="22"/>
          <w:lang w:val="en-GB"/>
        </w:rPr>
        <w:t xml:space="preserve"> Jani Christou,</w:t>
      </w:r>
      <w:r w:rsidRPr="00CF7CFD">
        <w:rPr>
          <w:sz w:val="22"/>
          <w:szCs w:val="22"/>
          <w:lang w:val="en-GB"/>
        </w:rPr>
        <w:t xml:space="preserve"> </w:t>
      </w:r>
      <w:proofErr w:type="gramStart"/>
      <w:r w:rsidRPr="00CF7CFD">
        <w:rPr>
          <w:i/>
          <w:sz w:val="22"/>
          <w:szCs w:val="22"/>
          <w:lang w:val="en-GB"/>
        </w:rPr>
        <w:t>The</w:t>
      </w:r>
      <w:proofErr w:type="gramEnd"/>
      <w:r w:rsidRPr="00CF7CFD">
        <w:rPr>
          <w:i/>
          <w:sz w:val="22"/>
          <w:szCs w:val="22"/>
          <w:lang w:val="en-GB"/>
        </w:rPr>
        <w:t xml:space="preserve"> Works and Temperament of a Greek Composer. </w:t>
      </w:r>
      <w:smartTag w:uri="urn:schemas-microsoft-com:office:smarttags" w:element="City">
        <w:smartTag w:uri="urn:schemas-microsoft-com:office:smarttags" w:element="place">
          <w:r w:rsidRPr="00CF7CFD">
            <w:rPr>
              <w:sz w:val="22"/>
              <w:szCs w:val="22"/>
              <w:lang w:val="en-GB"/>
            </w:rPr>
            <w:t>Amsterdam</w:t>
          </w:r>
        </w:smartTag>
      </w:smartTag>
      <w:r w:rsidRPr="00CF7CFD">
        <w:rPr>
          <w:sz w:val="22"/>
          <w:szCs w:val="22"/>
          <w:lang w:val="en-GB"/>
        </w:rPr>
        <w:t>: Harwood Academic Press, 2000.</w:t>
      </w:r>
    </w:p>
    <w:p w:rsidR="001E25E7" w:rsidRPr="00CF7CFD" w:rsidRDefault="001E25E7" w:rsidP="001E25E7">
      <w:pPr>
        <w:spacing w:line="360" w:lineRule="auto"/>
        <w:ind w:left="600" w:hanging="600"/>
        <w:jc w:val="both"/>
        <w:outlineLvl w:val="0"/>
        <w:rPr>
          <w:sz w:val="22"/>
          <w:szCs w:val="22"/>
          <w:lang w:val="en-GB"/>
        </w:rPr>
      </w:pPr>
      <w:r w:rsidRPr="00CF7CFD">
        <w:rPr>
          <w:sz w:val="22"/>
          <w:szCs w:val="22"/>
          <w:lang w:val="en-GB"/>
        </w:rPr>
        <w:t xml:space="preserve">Mann, William. “English Bach Festival, </w:t>
      </w:r>
      <w:smartTag w:uri="urn:schemas-microsoft-com:office:smarttags" w:element="place">
        <w:smartTag w:uri="urn:schemas-microsoft-com:office:smarttags" w:element="PlaceName">
          <w:r w:rsidRPr="00CF7CFD">
            <w:rPr>
              <w:sz w:val="22"/>
              <w:szCs w:val="22"/>
              <w:lang w:val="en-GB"/>
            </w:rPr>
            <w:t>Oxford</w:t>
          </w:r>
        </w:smartTag>
        <w:r w:rsidRPr="00CF7CFD">
          <w:rPr>
            <w:sz w:val="22"/>
            <w:szCs w:val="22"/>
            <w:lang w:val="en-GB"/>
          </w:rPr>
          <w:t xml:space="preserve"> </w:t>
        </w:r>
        <w:smartTag w:uri="urn:schemas-microsoft-com:office:smarttags" w:element="PlaceType">
          <w:r w:rsidRPr="00CF7CFD">
            <w:rPr>
              <w:sz w:val="22"/>
              <w:szCs w:val="22"/>
              <w:lang w:val="en-GB"/>
            </w:rPr>
            <w:t>Town Hall</w:t>
          </w:r>
        </w:smartTag>
      </w:smartTag>
      <w:r w:rsidRPr="00CF7CFD">
        <w:rPr>
          <w:sz w:val="22"/>
          <w:szCs w:val="22"/>
          <w:lang w:val="en-GB"/>
        </w:rPr>
        <w:t xml:space="preserve">”, </w:t>
      </w:r>
      <w:proofErr w:type="gramStart"/>
      <w:r w:rsidRPr="00CF7CFD">
        <w:rPr>
          <w:sz w:val="22"/>
          <w:szCs w:val="22"/>
          <w:lang w:val="en-GB"/>
        </w:rPr>
        <w:t>The</w:t>
      </w:r>
      <w:proofErr w:type="gramEnd"/>
      <w:r w:rsidRPr="00CF7CFD">
        <w:rPr>
          <w:sz w:val="22"/>
          <w:szCs w:val="22"/>
          <w:lang w:val="en-GB"/>
        </w:rPr>
        <w:t xml:space="preserve"> Times</w:t>
      </w:r>
      <w:r w:rsidRPr="00CF7CFD">
        <w:rPr>
          <w:i/>
          <w:sz w:val="22"/>
          <w:szCs w:val="22"/>
          <w:lang w:val="en-GB"/>
        </w:rPr>
        <w:t xml:space="preserve">, </w:t>
      </w:r>
      <w:r w:rsidRPr="00CF7CFD">
        <w:rPr>
          <w:sz w:val="22"/>
          <w:szCs w:val="22"/>
          <w:lang w:val="en-GB"/>
        </w:rPr>
        <w:t xml:space="preserve">24 </w:t>
      </w:r>
      <w:r w:rsidRPr="00CF7CFD">
        <w:rPr>
          <w:sz w:val="22"/>
          <w:szCs w:val="22"/>
          <w:lang w:val="el-GR"/>
        </w:rPr>
        <w:t>Απριλίου</w:t>
      </w:r>
      <w:r w:rsidRPr="00CF7CFD">
        <w:rPr>
          <w:sz w:val="22"/>
          <w:szCs w:val="22"/>
          <w:lang w:val="en-GB"/>
        </w:rPr>
        <w:t xml:space="preserve"> 1971.</w:t>
      </w:r>
    </w:p>
    <w:p w:rsidR="001E25E7" w:rsidRPr="00CF7CFD" w:rsidRDefault="001E25E7" w:rsidP="001E25E7">
      <w:pPr>
        <w:spacing w:line="360" w:lineRule="auto"/>
        <w:ind w:left="600" w:hanging="600"/>
        <w:jc w:val="both"/>
        <w:outlineLvl w:val="0"/>
        <w:rPr>
          <w:bCs/>
          <w:sz w:val="22"/>
          <w:szCs w:val="22"/>
          <w:lang w:val="en-GB"/>
        </w:rPr>
      </w:pPr>
      <w:r w:rsidRPr="00CF7CFD">
        <w:rPr>
          <w:bCs/>
          <w:sz w:val="22"/>
          <w:szCs w:val="22"/>
          <w:lang w:val="en-GB"/>
        </w:rPr>
        <w:t xml:space="preserve">Rycroft Charles, </w:t>
      </w:r>
      <w:proofErr w:type="spellStart"/>
      <w:r w:rsidRPr="00CF7CFD">
        <w:rPr>
          <w:bCs/>
          <w:sz w:val="22"/>
          <w:szCs w:val="22"/>
          <w:lang w:val="en-GB"/>
        </w:rPr>
        <w:t>Gorer</w:t>
      </w:r>
      <w:proofErr w:type="spellEnd"/>
      <w:r w:rsidRPr="00CF7CFD">
        <w:rPr>
          <w:bCs/>
          <w:sz w:val="22"/>
          <w:szCs w:val="22"/>
          <w:lang w:val="en-GB"/>
        </w:rPr>
        <w:t xml:space="preserve"> Geoffrey, </w:t>
      </w:r>
      <w:proofErr w:type="spellStart"/>
      <w:r w:rsidRPr="00CF7CFD">
        <w:rPr>
          <w:bCs/>
          <w:sz w:val="22"/>
          <w:szCs w:val="22"/>
          <w:lang w:val="en-GB"/>
        </w:rPr>
        <w:t>Storr</w:t>
      </w:r>
      <w:proofErr w:type="spellEnd"/>
      <w:r w:rsidRPr="00CF7CFD">
        <w:rPr>
          <w:bCs/>
          <w:sz w:val="22"/>
          <w:szCs w:val="22"/>
          <w:lang w:val="en-GB"/>
        </w:rPr>
        <w:t xml:space="preserve"> Anthony, Wren-Lewis John, Lomas Peter. </w:t>
      </w:r>
      <w:r w:rsidRPr="00CF7CFD">
        <w:rPr>
          <w:bCs/>
          <w:i/>
          <w:sz w:val="22"/>
          <w:szCs w:val="22"/>
          <w:lang w:val="en-GB"/>
        </w:rPr>
        <w:t>Psychoanalysis Observed</w:t>
      </w:r>
      <w:r w:rsidRPr="00CF7CFD">
        <w:rPr>
          <w:bCs/>
          <w:sz w:val="22"/>
          <w:szCs w:val="22"/>
          <w:lang w:val="en-GB"/>
        </w:rPr>
        <w:t>. Aylesbury: Pelican Books, 1968.</w:t>
      </w:r>
    </w:p>
    <w:p w:rsidR="001E25E7" w:rsidRPr="00CF7CFD" w:rsidRDefault="001E25E7" w:rsidP="001E25E7">
      <w:pPr>
        <w:spacing w:line="360" w:lineRule="auto"/>
        <w:ind w:left="600" w:hanging="600"/>
        <w:jc w:val="both"/>
        <w:outlineLvl w:val="0"/>
        <w:rPr>
          <w:sz w:val="22"/>
          <w:szCs w:val="22"/>
          <w:lang w:val="en-GB"/>
        </w:rPr>
      </w:pPr>
      <w:proofErr w:type="spellStart"/>
      <w:proofErr w:type="gramStart"/>
      <w:r w:rsidRPr="00CF7CFD">
        <w:rPr>
          <w:sz w:val="22"/>
          <w:szCs w:val="22"/>
          <w:lang w:val="en-GB"/>
        </w:rPr>
        <w:t>Schärf-Kluger</w:t>
      </w:r>
      <w:proofErr w:type="spellEnd"/>
      <w:r w:rsidRPr="00CF7CFD">
        <w:rPr>
          <w:sz w:val="22"/>
          <w:szCs w:val="22"/>
          <w:lang w:val="en-GB"/>
        </w:rPr>
        <w:t xml:space="preserve">, </w:t>
      </w:r>
      <w:proofErr w:type="spellStart"/>
      <w:r w:rsidRPr="00CF7CFD">
        <w:rPr>
          <w:sz w:val="22"/>
          <w:szCs w:val="22"/>
          <w:lang w:val="en-GB"/>
        </w:rPr>
        <w:t>Rivkah</w:t>
      </w:r>
      <w:proofErr w:type="spellEnd"/>
      <w:r w:rsidRPr="00CF7CFD">
        <w:rPr>
          <w:sz w:val="22"/>
          <w:szCs w:val="22"/>
          <w:lang w:val="en-GB"/>
        </w:rPr>
        <w:t>.</w:t>
      </w:r>
      <w:proofErr w:type="gramEnd"/>
      <w:r w:rsidRPr="00CF7CFD">
        <w:rPr>
          <w:sz w:val="22"/>
          <w:szCs w:val="22"/>
          <w:lang w:val="en-GB"/>
        </w:rPr>
        <w:t xml:space="preserve"> </w:t>
      </w:r>
      <w:proofErr w:type="gramStart"/>
      <w:r w:rsidRPr="00CF7CFD">
        <w:rPr>
          <w:i/>
          <w:sz w:val="22"/>
          <w:szCs w:val="22"/>
          <w:lang w:val="en-GB"/>
        </w:rPr>
        <w:t>Satan in the Old Testament</w:t>
      </w:r>
      <w:r w:rsidRPr="00CF7CFD">
        <w:rPr>
          <w:sz w:val="22"/>
          <w:szCs w:val="22"/>
          <w:lang w:val="en-GB"/>
        </w:rPr>
        <w:t>.</w:t>
      </w:r>
      <w:proofErr w:type="gramEnd"/>
      <w:r w:rsidRPr="00CF7CFD">
        <w:rPr>
          <w:sz w:val="22"/>
          <w:szCs w:val="22"/>
          <w:lang w:val="en-GB"/>
        </w:rPr>
        <w:t xml:space="preserve"> </w:t>
      </w:r>
      <w:smartTag w:uri="urn:schemas-microsoft-com:office:smarttags" w:element="City">
        <w:smartTag w:uri="urn:schemas-microsoft-com:office:smarttags" w:element="place">
          <w:r w:rsidRPr="00CF7CFD">
            <w:rPr>
              <w:sz w:val="22"/>
              <w:szCs w:val="22"/>
              <w:lang w:val="en-GB"/>
            </w:rPr>
            <w:t>Evanston</w:t>
          </w:r>
        </w:smartTag>
      </w:smartTag>
      <w:r w:rsidRPr="00CF7CFD">
        <w:rPr>
          <w:sz w:val="22"/>
          <w:szCs w:val="22"/>
          <w:lang w:val="en-GB"/>
        </w:rPr>
        <w:t xml:space="preserve">: </w:t>
      </w:r>
      <w:proofErr w:type="spellStart"/>
      <w:r w:rsidRPr="00CF7CFD">
        <w:rPr>
          <w:sz w:val="22"/>
          <w:szCs w:val="22"/>
          <w:lang w:val="en-GB"/>
        </w:rPr>
        <w:t>Northwestern</w:t>
      </w:r>
      <w:proofErr w:type="spellEnd"/>
      <w:r w:rsidRPr="00CF7CFD">
        <w:rPr>
          <w:sz w:val="22"/>
          <w:szCs w:val="22"/>
          <w:lang w:val="en-GB"/>
        </w:rPr>
        <w:t xml:space="preserve"> University Press, 1967.</w:t>
      </w:r>
    </w:p>
    <w:p w:rsidR="005B1824" w:rsidRPr="006176D6" w:rsidRDefault="001E25E7" w:rsidP="006176D6">
      <w:pPr>
        <w:spacing w:line="360" w:lineRule="auto"/>
        <w:ind w:left="600" w:hanging="600"/>
        <w:jc w:val="both"/>
        <w:outlineLvl w:val="0"/>
        <w:rPr>
          <w:sz w:val="22"/>
          <w:szCs w:val="22"/>
          <w:lang w:val="en-GB"/>
        </w:rPr>
      </w:pPr>
      <w:proofErr w:type="spellStart"/>
      <w:r w:rsidRPr="00CF7CFD">
        <w:rPr>
          <w:sz w:val="22"/>
          <w:szCs w:val="22"/>
          <w:lang w:val="en-GB"/>
        </w:rPr>
        <w:t>Storr</w:t>
      </w:r>
      <w:proofErr w:type="spellEnd"/>
      <w:r w:rsidRPr="00CF7CFD">
        <w:rPr>
          <w:sz w:val="22"/>
          <w:szCs w:val="22"/>
          <w:lang w:val="en-GB"/>
        </w:rPr>
        <w:t xml:space="preserve">, Anthony. </w:t>
      </w:r>
      <w:proofErr w:type="gramStart"/>
      <w:r w:rsidRPr="00CF7CFD">
        <w:rPr>
          <w:sz w:val="22"/>
          <w:szCs w:val="22"/>
          <w:lang w:val="en-GB"/>
        </w:rPr>
        <w:t>“The Concept of Cure”.</w:t>
      </w:r>
      <w:proofErr w:type="gramEnd"/>
      <w:r w:rsidRPr="00CF7CFD">
        <w:rPr>
          <w:sz w:val="22"/>
          <w:szCs w:val="22"/>
          <w:lang w:val="en-GB"/>
        </w:rPr>
        <w:t xml:space="preserve"> </w:t>
      </w:r>
      <w:proofErr w:type="gramStart"/>
      <w:r w:rsidRPr="00CF7CFD">
        <w:rPr>
          <w:sz w:val="22"/>
          <w:szCs w:val="22"/>
          <w:lang w:val="en-GB"/>
        </w:rPr>
        <w:t>The Sunday Times</w:t>
      </w:r>
      <w:r w:rsidRPr="00CF7CFD">
        <w:rPr>
          <w:i/>
          <w:sz w:val="22"/>
          <w:szCs w:val="22"/>
          <w:lang w:val="en-GB"/>
        </w:rPr>
        <w:t xml:space="preserve">, </w:t>
      </w:r>
      <w:r w:rsidRPr="00CF7CFD">
        <w:rPr>
          <w:sz w:val="22"/>
          <w:szCs w:val="22"/>
          <w:lang w:val="en-GB"/>
        </w:rPr>
        <w:t xml:space="preserve">9 </w:t>
      </w:r>
      <w:r w:rsidRPr="00CF7CFD">
        <w:rPr>
          <w:sz w:val="22"/>
          <w:szCs w:val="22"/>
          <w:lang w:val="el-GR"/>
        </w:rPr>
        <w:t>Οκτωβρίου</w:t>
      </w:r>
      <w:r w:rsidRPr="00CF7CFD">
        <w:rPr>
          <w:sz w:val="22"/>
          <w:szCs w:val="22"/>
        </w:rPr>
        <w:t xml:space="preserve"> </w:t>
      </w:r>
      <w:r w:rsidRPr="00CF7CFD">
        <w:rPr>
          <w:sz w:val="22"/>
          <w:szCs w:val="22"/>
          <w:lang w:val="en-GB"/>
        </w:rPr>
        <w:t>1966.</w:t>
      </w:r>
      <w:proofErr w:type="gramEnd"/>
    </w:p>
    <w:sectPr w:rsidR="005B1824" w:rsidRPr="006176D6" w:rsidSect="0092797A">
      <w:footerReference w:type="even"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75" w:rsidRDefault="00365575" w:rsidP="001E25E7">
      <w:r>
        <w:separator/>
      </w:r>
    </w:p>
  </w:endnote>
  <w:endnote w:type="continuationSeparator" w:id="0">
    <w:p w:rsidR="00365575" w:rsidRDefault="00365575" w:rsidP="001E2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A9" w:rsidRDefault="007766A7" w:rsidP="00BF5D67">
    <w:pPr>
      <w:pStyle w:val="Footer"/>
      <w:framePr w:wrap="around" w:vAnchor="text" w:hAnchor="margin" w:xAlign="right" w:y="1"/>
      <w:rPr>
        <w:rStyle w:val="PageNumber"/>
      </w:rPr>
    </w:pPr>
    <w:r>
      <w:rPr>
        <w:rStyle w:val="PageNumber"/>
      </w:rPr>
      <w:fldChar w:fldCharType="begin"/>
    </w:r>
    <w:r w:rsidR="0053630A">
      <w:rPr>
        <w:rStyle w:val="PageNumber"/>
      </w:rPr>
      <w:instrText xml:space="preserve">PAGE  </w:instrText>
    </w:r>
    <w:r>
      <w:rPr>
        <w:rStyle w:val="PageNumber"/>
      </w:rPr>
      <w:fldChar w:fldCharType="end"/>
    </w:r>
  </w:p>
  <w:p w:rsidR="00386DA9" w:rsidRDefault="00365575" w:rsidP="005E1F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0084"/>
      <w:docPartObj>
        <w:docPartGallery w:val="Page Numbers (Bottom of Page)"/>
        <w:docPartUnique/>
      </w:docPartObj>
    </w:sdtPr>
    <w:sdtContent>
      <w:p w:rsidR="00153188" w:rsidRDefault="007766A7">
        <w:pPr>
          <w:pStyle w:val="Footer"/>
          <w:jc w:val="right"/>
        </w:pPr>
        <w:r>
          <w:fldChar w:fldCharType="begin"/>
        </w:r>
        <w:r w:rsidR="0053630A">
          <w:instrText xml:space="preserve"> PAGE   \* MERGEFORMAT </w:instrText>
        </w:r>
        <w:r>
          <w:fldChar w:fldCharType="separate"/>
        </w:r>
        <w:r w:rsidR="006176D6">
          <w:rPr>
            <w:noProof/>
          </w:rPr>
          <w:t>10</w:t>
        </w:r>
        <w:r>
          <w:fldChar w:fldCharType="end"/>
        </w:r>
      </w:p>
    </w:sdtContent>
  </w:sdt>
  <w:p w:rsidR="00386DA9" w:rsidRDefault="00365575" w:rsidP="005E1F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75" w:rsidRDefault="00365575" w:rsidP="001E25E7">
      <w:r>
        <w:separator/>
      </w:r>
    </w:p>
  </w:footnote>
  <w:footnote w:type="continuationSeparator" w:id="0">
    <w:p w:rsidR="00365575" w:rsidRDefault="00365575" w:rsidP="001E25E7">
      <w:r>
        <w:continuationSeparator/>
      </w:r>
    </w:p>
  </w:footnote>
  <w:footnote w:id="1">
    <w:p w:rsidR="001E25E7" w:rsidRPr="008B5558" w:rsidRDefault="001E25E7" w:rsidP="001E25E7">
      <w:pPr>
        <w:pStyle w:val="FootnoteText"/>
      </w:pPr>
      <w:r w:rsidRPr="008B5558">
        <w:rPr>
          <w:rStyle w:val="FootnoteReference"/>
        </w:rPr>
        <w:footnoteRef/>
      </w:r>
      <w:r w:rsidRPr="008B5558">
        <w:t xml:space="preserve"> </w:t>
      </w:r>
      <w:r w:rsidRPr="003C6DA0">
        <w:rPr>
          <w:rStyle w:val="apple-converted-space"/>
          <w:color w:val="000000"/>
          <w:shd w:val="clear" w:color="auto" w:fill="FFFFFF"/>
        </w:rPr>
        <w:t> </w:t>
      </w:r>
      <w:hyperlink r:id="rId1" w:tgtFrame="_blank" w:history="1">
        <w:r w:rsidRPr="003C6DA0">
          <w:rPr>
            <w:rStyle w:val="Hyperlink"/>
            <w:color w:val="0B77B6"/>
            <w:shd w:val="clear" w:color="auto" w:fill="FFFFFF"/>
          </w:rPr>
          <w:t>www.mmb.org.gr/files/2010/Πρακτικά%20Συνεδρίου.pdf</w:t>
        </w:r>
      </w:hyperlink>
    </w:p>
  </w:footnote>
  <w:footnote w:id="2">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rPr>
          <w:lang w:val="el-GR"/>
        </w:rPr>
        <w:t xml:space="preserve">Το παρόν άρθρο βασίζεται σ’ ένα μέρος της διδακτορικής μου διατριβής με τίτλο </w:t>
      </w:r>
      <w:proofErr w:type="spellStart"/>
      <w:r w:rsidRPr="008B5558">
        <w:rPr>
          <w:i/>
        </w:rPr>
        <w:t>Esth</w:t>
      </w:r>
      <w:proofErr w:type="spellEnd"/>
      <w:r w:rsidRPr="008B5558">
        <w:rPr>
          <w:i/>
          <w:lang w:val="el-GR"/>
        </w:rPr>
        <w:t>é</w:t>
      </w:r>
      <w:r w:rsidRPr="008B5558">
        <w:rPr>
          <w:i/>
        </w:rPr>
        <w:t>tique</w:t>
      </w:r>
      <w:r w:rsidRPr="008B5558">
        <w:rPr>
          <w:i/>
          <w:lang w:val="el-GR"/>
        </w:rPr>
        <w:t xml:space="preserve"> </w:t>
      </w:r>
      <w:r w:rsidRPr="008B5558">
        <w:rPr>
          <w:i/>
        </w:rPr>
        <w:t>et principes compositionnels dans l’œuvre de Jani Christou</w:t>
      </w:r>
      <w:r w:rsidRPr="008B5558">
        <w:t xml:space="preserve"> (</w:t>
      </w:r>
      <w:r w:rsidRPr="008B5558">
        <w:rPr>
          <w:lang w:val="el-GR"/>
        </w:rPr>
        <w:t xml:space="preserve">Πανεπιστήμιο </w:t>
      </w:r>
      <w:r w:rsidRPr="008B5558">
        <w:t xml:space="preserve">Paris VIII, </w:t>
      </w:r>
      <w:r w:rsidRPr="008B5558">
        <w:rPr>
          <w:lang w:val="el-GR"/>
        </w:rPr>
        <w:t xml:space="preserve">Δεκ. </w:t>
      </w:r>
      <w:r w:rsidRPr="008B5558">
        <w:t xml:space="preserve">2008). </w:t>
      </w:r>
      <w:r w:rsidRPr="008B5558">
        <w:rPr>
          <w:lang w:val="el-GR"/>
        </w:rPr>
        <w:t xml:space="preserve">Περισσότερες πληροφορίες μπορεί κανείς να αναζητήσει στην ιστοσελίδα </w:t>
      </w:r>
      <w:proofErr w:type="gramStart"/>
      <w:r w:rsidRPr="008B5558">
        <w:t>www</w:t>
      </w:r>
      <w:r w:rsidRPr="008B5558">
        <w:rPr>
          <w:lang w:val="el-GR"/>
        </w:rPr>
        <w:t>.</w:t>
      </w:r>
      <w:proofErr w:type="spellStart"/>
      <w:r w:rsidRPr="008B5558">
        <w:t>varvaragyra</w:t>
      </w:r>
      <w:proofErr w:type="spellEnd"/>
      <w:r w:rsidRPr="008B5558">
        <w:rPr>
          <w:lang w:val="el-GR"/>
        </w:rPr>
        <w:t>.</w:t>
      </w:r>
      <w:proofErr w:type="spellStart"/>
      <w:r w:rsidRPr="008B5558">
        <w:t>com</w:t>
      </w:r>
      <w:proofErr w:type="spellEnd"/>
      <w:r w:rsidRPr="008B5558">
        <w:rPr>
          <w:lang w:val="el-GR"/>
        </w:rPr>
        <w:t xml:space="preserve"> .</w:t>
      </w:r>
      <w:proofErr w:type="gramEnd"/>
    </w:p>
  </w:footnote>
  <w:footnote w:id="3">
    <w:p w:rsidR="001E25E7" w:rsidRPr="008B5558" w:rsidRDefault="001E25E7" w:rsidP="001E25E7">
      <w:pPr>
        <w:pStyle w:val="FootnoteText"/>
        <w:jc w:val="both"/>
      </w:pPr>
      <w:r w:rsidRPr="008B5558">
        <w:rPr>
          <w:rStyle w:val="FootnoteReference"/>
        </w:rPr>
        <w:footnoteRef/>
      </w:r>
      <w:r w:rsidRPr="008B5558">
        <w:t xml:space="preserve"> Mircea</w:t>
      </w:r>
      <w:r w:rsidRPr="008B5558">
        <w:rPr>
          <w:lang w:val="el-GR"/>
        </w:rPr>
        <w:t xml:space="preserve"> </w:t>
      </w:r>
      <w:r w:rsidRPr="008B5558">
        <w:t xml:space="preserve">Eliade. </w:t>
      </w:r>
      <w:r w:rsidRPr="008B5558">
        <w:rPr>
          <w:i/>
        </w:rPr>
        <w:t>Le sacré et le profane</w:t>
      </w:r>
      <w:r w:rsidRPr="008B5558">
        <w:t xml:space="preserve"> (Paris: Gallimard, 1965), </w:t>
      </w:r>
      <w:r w:rsidRPr="008B5558">
        <w:rPr>
          <w:lang w:val="el-GR"/>
        </w:rPr>
        <w:t>σ</w:t>
      </w:r>
      <w:r w:rsidRPr="008B5558">
        <w:t>. 94-95.</w:t>
      </w:r>
    </w:p>
  </w:footnote>
  <w:footnote w:id="4">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t>Jani</w:t>
      </w:r>
      <w:r w:rsidRPr="008B5558">
        <w:rPr>
          <w:lang w:val="el-GR"/>
        </w:rPr>
        <w:t xml:space="preserve"> </w:t>
      </w:r>
      <w:r w:rsidRPr="008B5558">
        <w:t>Christou</w:t>
      </w:r>
      <w:r w:rsidRPr="008B5558">
        <w:rPr>
          <w:lang w:val="el-GR"/>
        </w:rPr>
        <w:t xml:space="preserve">. </w:t>
      </w:r>
      <w:proofErr w:type="spellStart"/>
      <w:r w:rsidRPr="008B5558">
        <w:rPr>
          <w:i/>
        </w:rPr>
        <w:t>Dream</w:t>
      </w:r>
      <w:proofErr w:type="spellEnd"/>
      <w:r w:rsidRPr="008B5558">
        <w:rPr>
          <w:lang w:val="el-GR"/>
        </w:rPr>
        <w:t>. Αθήνα, 25-26 Αυγούστου 1968 (χειρόγραφο).</w:t>
      </w:r>
    </w:p>
  </w:footnote>
  <w:footnote w:id="5">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rPr>
          <w:lang w:val="en-GB"/>
        </w:rPr>
        <w:t>Jani</w:t>
      </w:r>
      <w:r w:rsidRPr="008B5558">
        <w:rPr>
          <w:lang w:val="el-GR"/>
        </w:rPr>
        <w:t xml:space="preserve"> </w:t>
      </w:r>
      <w:r w:rsidRPr="008B5558">
        <w:rPr>
          <w:lang w:val="en-GB"/>
        </w:rPr>
        <w:t>Christou</w:t>
      </w:r>
      <w:r w:rsidRPr="008B5558">
        <w:rPr>
          <w:lang w:val="el-GR"/>
        </w:rPr>
        <w:t xml:space="preserve">. </w:t>
      </w:r>
      <w:r w:rsidRPr="008B5558">
        <w:rPr>
          <w:i/>
          <w:lang w:val="en-GB"/>
        </w:rPr>
        <w:t>Anaparastasis</w:t>
      </w:r>
      <w:r w:rsidRPr="008B5558">
        <w:rPr>
          <w:i/>
          <w:lang w:val="el-GR"/>
        </w:rPr>
        <w:t xml:space="preserve"> </w:t>
      </w:r>
      <w:r w:rsidRPr="008B5558">
        <w:rPr>
          <w:i/>
          <w:lang w:val="en-GB"/>
        </w:rPr>
        <w:t>III</w:t>
      </w:r>
      <w:r w:rsidRPr="008B5558">
        <w:rPr>
          <w:i/>
          <w:lang w:val="el-GR"/>
        </w:rPr>
        <w:t xml:space="preserve">: </w:t>
      </w:r>
      <w:proofErr w:type="gramStart"/>
      <w:r w:rsidRPr="008B5558">
        <w:rPr>
          <w:i/>
          <w:lang w:val="en-GB"/>
        </w:rPr>
        <w:t>The</w:t>
      </w:r>
      <w:proofErr w:type="gramEnd"/>
      <w:r w:rsidRPr="008B5558">
        <w:rPr>
          <w:i/>
          <w:lang w:val="el-GR"/>
        </w:rPr>
        <w:t xml:space="preserve"> </w:t>
      </w:r>
      <w:r w:rsidRPr="008B5558">
        <w:rPr>
          <w:i/>
          <w:lang w:val="en-GB"/>
        </w:rPr>
        <w:t>Pianist</w:t>
      </w:r>
      <w:r w:rsidRPr="008B5558">
        <w:rPr>
          <w:lang w:val="el-GR"/>
        </w:rPr>
        <w:t xml:space="preserve"> </w:t>
      </w:r>
      <w:r w:rsidRPr="008B5558">
        <w:rPr>
          <w:lang w:val="en-GB"/>
        </w:rPr>
        <w:t>for</w:t>
      </w:r>
      <w:r w:rsidRPr="008B5558">
        <w:rPr>
          <w:lang w:val="el-GR"/>
        </w:rPr>
        <w:t xml:space="preserve"> </w:t>
      </w:r>
      <w:r w:rsidRPr="008B5558">
        <w:rPr>
          <w:lang w:val="en-GB"/>
        </w:rPr>
        <w:t>soloist</w:t>
      </w:r>
      <w:r w:rsidRPr="008B5558">
        <w:rPr>
          <w:lang w:val="el-GR"/>
        </w:rPr>
        <w:t xml:space="preserve">, </w:t>
      </w:r>
      <w:r w:rsidRPr="008B5558">
        <w:rPr>
          <w:lang w:val="en-GB"/>
        </w:rPr>
        <w:t>conductor</w:t>
      </w:r>
      <w:r w:rsidRPr="008B5558">
        <w:rPr>
          <w:lang w:val="el-GR"/>
        </w:rPr>
        <w:t xml:space="preserve">, </w:t>
      </w:r>
      <w:r w:rsidRPr="008B5558">
        <w:rPr>
          <w:lang w:val="en-GB"/>
        </w:rPr>
        <w:t>instrumental</w:t>
      </w:r>
      <w:r w:rsidRPr="008B5558">
        <w:rPr>
          <w:lang w:val="el-GR"/>
        </w:rPr>
        <w:t xml:space="preserve"> </w:t>
      </w:r>
      <w:r w:rsidRPr="008B5558">
        <w:rPr>
          <w:lang w:val="en-GB"/>
        </w:rPr>
        <w:t>ensemble</w:t>
      </w:r>
      <w:r w:rsidRPr="008B5558">
        <w:rPr>
          <w:lang w:val="el-GR"/>
        </w:rPr>
        <w:t xml:space="preserve"> </w:t>
      </w:r>
      <w:r w:rsidRPr="008B5558">
        <w:rPr>
          <w:lang w:val="en-GB"/>
        </w:rPr>
        <w:t>and</w:t>
      </w:r>
      <w:r w:rsidRPr="008B5558">
        <w:rPr>
          <w:lang w:val="el-GR"/>
        </w:rPr>
        <w:t xml:space="preserve"> </w:t>
      </w:r>
      <w:r w:rsidRPr="008B5558">
        <w:rPr>
          <w:lang w:val="en-GB"/>
        </w:rPr>
        <w:t>continuum</w:t>
      </w:r>
      <w:r w:rsidRPr="008B5558">
        <w:rPr>
          <w:lang w:val="el-GR"/>
        </w:rPr>
        <w:t xml:space="preserve"> (</w:t>
      </w:r>
      <w:r w:rsidRPr="008B5558">
        <w:rPr>
          <w:lang w:val="en-GB"/>
        </w:rPr>
        <w:t>London</w:t>
      </w:r>
      <w:r w:rsidRPr="008B5558">
        <w:rPr>
          <w:lang w:val="el-GR"/>
        </w:rPr>
        <w:t xml:space="preserve">: </w:t>
      </w:r>
      <w:r w:rsidRPr="008B5558">
        <w:rPr>
          <w:lang w:val="en-GB"/>
        </w:rPr>
        <w:t>J</w:t>
      </w:r>
      <w:r w:rsidRPr="008B5558">
        <w:rPr>
          <w:lang w:val="el-GR"/>
        </w:rPr>
        <w:t xml:space="preserve">. &amp; </w:t>
      </w:r>
      <w:r w:rsidRPr="008B5558">
        <w:rPr>
          <w:lang w:val="en-GB"/>
        </w:rPr>
        <w:t>W</w:t>
      </w:r>
      <w:r w:rsidRPr="008B5558">
        <w:rPr>
          <w:lang w:val="el-GR"/>
        </w:rPr>
        <w:t xml:space="preserve">. </w:t>
      </w:r>
      <w:r w:rsidRPr="008B5558">
        <w:rPr>
          <w:lang w:val="en-GB"/>
        </w:rPr>
        <w:t xml:space="preserve">Chester, 1971). </w:t>
      </w:r>
      <w:r w:rsidRPr="008B5558">
        <w:t>Composer</w:t>
      </w:r>
      <w:r w:rsidRPr="008B5558">
        <w:rPr>
          <w:lang w:val="el-GR"/>
        </w:rPr>
        <w:t>’</w:t>
      </w:r>
      <w:r w:rsidRPr="008B5558">
        <w:t>s</w:t>
      </w:r>
      <w:r w:rsidRPr="008B5558">
        <w:rPr>
          <w:lang w:val="el-GR"/>
        </w:rPr>
        <w:t xml:space="preserve"> </w:t>
      </w:r>
      <w:r w:rsidRPr="008B5558">
        <w:t>Notes</w:t>
      </w:r>
      <w:r w:rsidRPr="008B5558">
        <w:rPr>
          <w:lang w:val="el-GR"/>
        </w:rPr>
        <w:t>, σ. 3.</w:t>
      </w:r>
    </w:p>
  </w:footnote>
  <w:footnote w:id="6">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rPr>
          <w:lang w:val="el-GR"/>
        </w:rPr>
        <w:t>Στα αγγλικά ο συνθέτης χρησιμοποιεί τον όρο «</w:t>
      </w:r>
      <w:proofErr w:type="spellStart"/>
      <w:r w:rsidRPr="008B5558">
        <w:t>scatter</w:t>
      </w:r>
      <w:proofErr w:type="spellEnd"/>
      <w:r w:rsidRPr="008B5558">
        <w:rPr>
          <w:lang w:val="el-GR"/>
        </w:rPr>
        <w:t>».</w:t>
      </w:r>
    </w:p>
  </w:footnote>
  <w:footnote w:id="7">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rPr>
          <w:lang w:val="en-GB"/>
        </w:rPr>
        <w:t>Jani</w:t>
      </w:r>
      <w:r w:rsidRPr="008B5558">
        <w:rPr>
          <w:lang w:val="el-GR"/>
        </w:rPr>
        <w:t xml:space="preserve"> </w:t>
      </w:r>
      <w:r w:rsidRPr="008B5558">
        <w:rPr>
          <w:lang w:val="en-GB"/>
        </w:rPr>
        <w:t>Christou</w:t>
      </w:r>
      <w:r w:rsidRPr="008B5558">
        <w:rPr>
          <w:lang w:val="el-GR"/>
        </w:rPr>
        <w:t xml:space="preserve">. </w:t>
      </w:r>
      <w:r w:rsidRPr="008B5558">
        <w:rPr>
          <w:i/>
          <w:lang w:val="el-GR"/>
        </w:rPr>
        <w:t>Ό.π.</w:t>
      </w:r>
      <w:r w:rsidRPr="008B5558">
        <w:rPr>
          <w:lang w:val="el-GR"/>
        </w:rPr>
        <w:t>, σ. 4.</w:t>
      </w:r>
    </w:p>
  </w:footnote>
  <w:footnote w:id="8">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Με τον όρο «πρότυπο» αποδίδουμε στα ελληνικά τον αγγλικό όρο «</w:t>
      </w:r>
      <w:r w:rsidRPr="008B5558">
        <w:t>pattern</w:t>
      </w:r>
      <w:r w:rsidRPr="008B5558">
        <w:rPr>
          <w:lang w:val="el-GR"/>
        </w:rPr>
        <w:t xml:space="preserve">». </w:t>
      </w:r>
      <w:r w:rsidRPr="008B5558">
        <w:rPr>
          <w:i/>
          <w:lang w:val="el-GR"/>
        </w:rPr>
        <w:t>Πρβλ.</w:t>
      </w:r>
      <w:r w:rsidRPr="008B5558">
        <w:rPr>
          <w:lang w:val="el-GR"/>
        </w:rPr>
        <w:t xml:space="preserve"> </w:t>
      </w:r>
      <w:r w:rsidRPr="008B5558">
        <w:rPr>
          <w:lang w:val="en-GB"/>
        </w:rPr>
        <w:t>Anna</w:t>
      </w:r>
      <w:r w:rsidRPr="008B5558">
        <w:rPr>
          <w:lang w:val="el-GR"/>
        </w:rPr>
        <w:t>-</w:t>
      </w:r>
      <w:r w:rsidRPr="008B5558">
        <w:rPr>
          <w:lang w:val="en-GB"/>
        </w:rPr>
        <w:t>Martine</w:t>
      </w:r>
      <w:r w:rsidRPr="008B5558">
        <w:rPr>
          <w:lang w:val="el-GR"/>
        </w:rPr>
        <w:t xml:space="preserve"> </w:t>
      </w:r>
      <w:r w:rsidRPr="008B5558">
        <w:rPr>
          <w:lang w:val="en-GB"/>
        </w:rPr>
        <w:t>Lucciano</w:t>
      </w:r>
      <w:r w:rsidRPr="008B5558">
        <w:rPr>
          <w:lang w:val="el-GR"/>
        </w:rPr>
        <w:t xml:space="preserve">. </w:t>
      </w:r>
      <w:r w:rsidRPr="008B5558">
        <w:rPr>
          <w:i/>
          <w:lang w:val="el-GR"/>
        </w:rPr>
        <w:t>Γιάννης Χρήστου: έργο και προσωπικότητα ενός έλληνα συνθέτη της εποχής μας</w:t>
      </w:r>
      <w:r w:rsidRPr="008B5558">
        <w:rPr>
          <w:lang w:val="el-GR"/>
        </w:rPr>
        <w:t xml:space="preserve"> (Αθήνα: Βιβλιοσυνεργατική, 1987), σ. 104, υποσημείωση (του Γιώργου Λεωτσάκου).</w:t>
      </w:r>
    </w:p>
  </w:footnote>
  <w:footnote w:id="9">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Από το 1960 ο Χρήστου χρησιμοποιεί τρία είδη σημειογραφίας: συνθετική, αναλογική και μετρημένη. </w:t>
      </w:r>
      <w:r w:rsidRPr="008B5558">
        <w:rPr>
          <w:i/>
          <w:lang w:val="el-GR"/>
        </w:rPr>
        <w:t>Πρβλ.</w:t>
      </w:r>
      <w:r w:rsidRPr="008B5558">
        <w:rPr>
          <w:lang w:val="el-GR"/>
        </w:rPr>
        <w:t xml:space="preserve"> </w:t>
      </w:r>
      <w:r w:rsidRPr="008B5558">
        <w:rPr>
          <w:i/>
          <w:lang w:val="it-IT"/>
        </w:rPr>
        <w:t>Enantiodromia</w:t>
      </w:r>
      <w:r w:rsidRPr="008B5558">
        <w:rPr>
          <w:lang w:val="el-GR"/>
        </w:rPr>
        <w:t xml:space="preserve"> (</w:t>
      </w:r>
      <w:r w:rsidRPr="008B5558">
        <w:rPr>
          <w:lang w:val="it-IT"/>
        </w:rPr>
        <w:t>London</w:t>
      </w:r>
      <w:r w:rsidRPr="008B5558">
        <w:rPr>
          <w:lang w:val="el-GR"/>
        </w:rPr>
        <w:t xml:space="preserve">: </w:t>
      </w:r>
      <w:r w:rsidRPr="008B5558">
        <w:rPr>
          <w:lang w:val="it-IT"/>
        </w:rPr>
        <w:t>J</w:t>
      </w:r>
      <w:r w:rsidRPr="008B5558">
        <w:rPr>
          <w:lang w:val="el-GR"/>
        </w:rPr>
        <w:t xml:space="preserve">. &amp; </w:t>
      </w:r>
      <w:r w:rsidRPr="008B5558">
        <w:rPr>
          <w:lang w:val="it-IT"/>
        </w:rPr>
        <w:t>W</w:t>
      </w:r>
      <w:r w:rsidRPr="008B5558">
        <w:rPr>
          <w:lang w:val="el-GR"/>
        </w:rPr>
        <w:t xml:space="preserve">. </w:t>
      </w:r>
      <w:r w:rsidRPr="008B5558">
        <w:rPr>
          <w:lang w:val="it-IT"/>
        </w:rPr>
        <w:t>Chester</w:t>
      </w:r>
      <w:r w:rsidRPr="008B5558">
        <w:rPr>
          <w:lang w:val="el-GR"/>
        </w:rPr>
        <w:t xml:space="preserve">, 1971). </w:t>
      </w:r>
      <w:proofErr w:type="spellStart"/>
      <w:r w:rsidRPr="008B5558">
        <w:t>Composer’s</w:t>
      </w:r>
      <w:proofErr w:type="spellEnd"/>
      <w:r w:rsidRPr="008B5558">
        <w:t xml:space="preserve"> Notes</w:t>
      </w:r>
      <w:r w:rsidRPr="008B5558">
        <w:rPr>
          <w:lang w:val="el-GR"/>
        </w:rPr>
        <w:t>, σσ. 7-10.</w:t>
      </w:r>
    </w:p>
  </w:footnote>
  <w:footnote w:id="10">
    <w:p w:rsidR="001E25E7" w:rsidRPr="008B5558" w:rsidRDefault="001E25E7" w:rsidP="001E25E7">
      <w:pPr>
        <w:jc w:val="both"/>
        <w:rPr>
          <w:sz w:val="20"/>
          <w:szCs w:val="20"/>
          <w:lang w:val="en-GB"/>
        </w:rPr>
      </w:pPr>
      <w:r w:rsidRPr="008B5558">
        <w:rPr>
          <w:rStyle w:val="FootnoteReference"/>
          <w:sz w:val="20"/>
          <w:szCs w:val="20"/>
        </w:rPr>
        <w:footnoteRef/>
      </w:r>
      <w:r w:rsidRPr="008B5558">
        <w:rPr>
          <w:i/>
          <w:sz w:val="20"/>
          <w:szCs w:val="20"/>
          <w:lang w:val="en-GB"/>
        </w:rPr>
        <w:t xml:space="preserve"> </w:t>
      </w:r>
      <w:r w:rsidRPr="008B5558">
        <w:rPr>
          <w:sz w:val="20"/>
          <w:szCs w:val="20"/>
          <w:lang w:val="en-GB"/>
        </w:rPr>
        <w:t>Jani C</w:t>
      </w:r>
      <w:proofErr w:type="spellStart"/>
      <w:r w:rsidRPr="008B5558">
        <w:rPr>
          <w:sz w:val="20"/>
          <w:szCs w:val="20"/>
        </w:rPr>
        <w:t>hristou</w:t>
      </w:r>
      <w:proofErr w:type="spellEnd"/>
      <w:r w:rsidRPr="008B5558">
        <w:rPr>
          <w:sz w:val="20"/>
          <w:szCs w:val="20"/>
          <w:lang w:val="en-GB"/>
        </w:rPr>
        <w:t xml:space="preserve">. </w:t>
      </w:r>
      <w:r w:rsidRPr="008B5558">
        <w:rPr>
          <w:i/>
          <w:sz w:val="20"/>
          <w:szCs w:val="20"/>
          <w:lang w:val="el-GR"/>
        </w:rPr>
        <w:t>Ό</w:t>
      </w:r>
      <w:r w:rsidRPr="008B5558">
        <w:rPr>
          <w:i/>
          <w:sz w:val="20"/>
          <w:szCs w:val="20"/>
          <w:lang w:val="en-GB"/>
        </w:rPr>
        <w:t>.</w:t>
      </w:r>
      <w:r w:rsidRPr="008B5558">
        <w:rPr>
          <w:i/>
          <w:sz w:val="20"/>
          <w:szCs w:val="20"/>
          <w:lang w:val="el-GR"/>
        </w:rPr>
        <w:t>π</w:t>
      </w:r>
      <w:r w:rsidRPr="008B5558">
        <w:rPr>
          <w:i/>
          <w:sz w:val="20"/>
          <w:szCs w:val="20"/>
          <w:lang w:val="en-GB"/>
        </w:rPr>
        <w:t>.</w:t>
      </w:r>
      <w:r w:rsidRPr="008B5558">
        <w:rPr>
          <w:sz w:val="20"/>
          <w:szCs w:val="20"/>
          <w:lang w:val="en-GB"/>
        </w:rPr>
        <w:t xml:space="preserve">, </w:t>
      </w:r>
      <w:r w:rsidRPr="008B5558">
        <w:rPr>
          <w:sz w:val="20"/>
          <w:szCs w:val="20"/>
          <w:lang w:val="el-GR"/>
        </w:rPr>
        <w:t>σ</w:t>
      </w:r>
      <w:r w:rsidRPr="008B5558">
        <w:rPr>
          <w:sz w:val="20"/>
          <w:szCs w:val="20"/>
          <w:lang w:val="en-GB"/>
        </w:rPr>
        <w:t>. 2.</w:t>
      </w:r>
    </w:p>
  </w:footnote>
  <w:footnote w:id="11">
    <w:p w:rsidR="001E25E7" w:rsidRPr="008B5558" w:rsidRDefault="001E25E7" w:rsidP="001E25E7">
      <w:pPr>
        <w:pStyle w:val="FootnoteText"/>
        <w:rPr>
          <w:lang w:val="el-GR"/>
        </w:rPr>
      </w:pPr>
      <w:r w:rsidRPr="008B5558">
        <w:rPr>
          <w:rStyle w:val="FootnoteReference"/>
        </w:rPr>
        <w:footnoteRef/>
      </w:r>
      <w:r w:rsidRPr="008B5558">
        <w:rPr>
          <w:lang w:val="el-GR"/>
        </w:rPr>
        <w:t xml:space="preserve"> Ο συνθέτης γεννήθηκε στην Ηλιούπολη (Κάιρο) το 1926.</w:t>
      </w:r>
    </w:p>
  </w:footnote>
  <w:footnote w:id="12">
    <w:p w:rsidR="001E25E7" w:rsidRPr="008B5558" w:rsidRDefault="001E25E7" w:rsidP="001E25E7">
      <w:pPr>
        <w:pStyle w:val="FootnoteText"/>
        <w:jc w:val="both"/>
      </w:pPr>
      <w:r w:rsidRPr="008B5558">
        <w:rPr>
          <w:rStyle w:val="FootnoteReference"/>
        </w:rPr>
        <w:footnoteRef/>
      </w:r>
      <w:r w:rsidRPr="008B5558">
        <w:t xml:space="preserve"> </w:t>
      </w:r>
      <w:r w:rsidRPr="008B5558">
        <w:rPr>
          <w:i/>
          <w:lang w:val="el-GR"/>
        </w:rPr>
        <w:t>Πρβλ</w:t>
      </w:r>
      <w:r w:rsidRPr="008B5558">
        <w:rPr>
          <w:i/>
        </w:rPr>
        <w:t>.</w:t>
      </w:r>
      <w:r w:rsidRPr="008B5558">
        <w:t xml:space="preserve"> </w:t>
      </w:r>
      <w:r w:rsidRPr="008B5558">
        <w:rPr>
          <w:i/>
        </w:rPr>
        <w:t>Livre des morts des anciens Égyptiens</w:t>
      </w:r>
      <w:r w:rsidRPr="008B5558">
        <w:t xml:space="preserve"> (Paris: Les éditions du Cerf, 1967). Introduction, traduction, commentaires de Paul </w:t>
      </w:r>
      <w:proofErr w:type="spellStart"/>
      <w:r w:rsidRPr="008B5558">
        <w:t>Barguet</w:t>
      </w:r>
      <w:proofErr w:type="spellEnd"/>
      <w:r w:rsidRPr="008B5558">
        <w:t>.</w:t>
      </w:r>
    </w:p>
  </w:footnote>
  <w:footnote w:id="13">
    <w:p w:rsidR="001E25E7" w:rsidRPr="008B5558" w:rsidRDefault="001E25E7" w:rsidP="001E25E7">
      <w:pPr>
        <w:pStyle w:val="FootnoteText"/>
        <w:jc w:val="both"/>
        <w:rPr>
          <w:lang w:val="el-GR"/>
        </w:rPr>
      </w:pPr>
      <w:r w:rsidRPr="008B5558">
        <w:rPr>
          <w:rStyle w:val="FootnoteReference"/>
        </w:rPr>
        <w:footnoteRef/>
      </w:r>
      <w:r w:rsidRPr="008B5558">
        <w:t xml:space="preserve"> </w:t>
      </w:r>
      <w:r w:rsidRPr="008B5558">
        <w:rPr>
          <w:i/>
          <w:lang w:val="el-GR"/>
        </w:rPr>
        <w:t>Πρβλ</w:t>
      </w:r>
      <w:r w:rsidRPr="008B5558">
        <w:rPr>
          <w:i/>
        </w:rPr>
        <w:t xml:space="preserve">. </w:t>
      </w:r>
      <w:r w:rsidRPr="008B5558">
        <w:t>Jani</w:t>
      </w:r>
      <w:r w:rsidRPr="008B5558">
        <w:rPr>
          <w:lang w:val="el-GR"/>
        </w:rPr>
        <w:t xml:space="preserve"> </w:t>
      </w:r>
      <w:r w:rsidRPr="008B5558">
        <w:t>Christou</w:t>
      </w:r>
      <w:r w:rsidRPr="008B5558">
        <w:rPr>
          <w:lang w:val="el-GR"/>
        </w:rPr>
        <w:t xml:space="preserve">. </w:t>
      </w:r>
      <w:proofErr w:type="spellStart"/>
      <w:r w:rsidRPr="008B5558">
        <w:rPr>
          <w:i/>
        </w:rPr>
        <w:t>Dream</w:t>
      </w:r>
      <w:proofErr w:type="spellEnd"/>
      <w:r w:rsidRPr="008B5558">
        <w:rPr>
          <w:lang w:val="el-GR"/>
        </w:rPr>
        <w:t>. 28-29 Ιουλίου 1962.</w:t>
      </w:r>
    </w:p>
  </w:footnote>
  <w:footnote w:id="14">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Ο συγκεκριμένος θεός ονομάζεται «Όσιρις» στα ελληνικά. </w:t>
      </w:r>
      <w:r w:rsidRPr="008B5558">
        <w:rPr>
          <w:lang w:val="el-GR"/>
        </w:rPr>
        <w:t>Η αιγυπτιακή ονομασία του είναι «</w:t>
      </w:r>
      <w:proofErr w:type="spellStart"/>
      <w:r w:rsidRPr="008B5558">
        <w:t>Ousir</w:t>
      </w:r>
      <w:proofErr w:type="spellEnd"/>
      <w:r w:rsidRPr="008B5558">
        <w:rPr>
          <w:lang w:val="el-GR"/>
        </w:rPr>
        <w:t>» ή «</w:t>
      </w:r>
      <w:r w:rsidRPr="008B5558">
        <w:t>Asir</w:t>
      </w:r>
      <w:r w:rsidRPr="008B5558">
        <w:rPr>
          <w:lang w:val="el-GR"/>
        </w:rPr>
        <w:t>» και στις σημειώσεις του - γραμμένες στα αγγλικά - ο Γιάννης Χρήστου τον αναφέρει ως «</w:t>
      </w:r>
      <w:r w:rsidRPr="008B5558">
        <w:t>Ra</w:t>
      </w:r>
      <w:r w:rsidRPr="008B5558">
        <w:rPr>
          <w:lang w:val="el-GR"/>
        </w:rPr>
        <w:t>».</w:t>
      </w:r>
    </w:p>
  </w:footnote>
  <w:footnote w:id="15">
    <w:p w:rsidR="001E25E7" w:rsidRPr="008B5558" w:rsidRDefault="001E25E7" w:rsidP="001E25E7">
      <w:pPr>
        <w:pStyle w:val="FootnoteText"/>
        <w:jc w:val="both"/>
      </w:pPr>
      <w:r w:rsidRPr="008B5558">
        <w:rPr>
          <w:rStyle w:val="FootnoteReference"/>
        </w:rPr>
        <w:footnoteRef/>
      </w:r>
      <w:r w:rsidRPr="008B5558">
        <w:rPr>
          <w:lang w:val="el-GR"/>
        </w:rPr>
        <w:t xml:space="preserve"> </w:t>
      </w:r>
      <w:r w:rsidRPr="008B5558">
        <w:t>Esther</w:t>
      </w:r>
      <w:r w:rsidRPr="008B5558">
        <w:rPr>
          <w:lang w:val="el-GR"/>
        </w:rPr>
        <w:t xml:space="preserve"> </w:t>
      </w:r>
      <w:r w:rsidRPr="008B5558">
        <w:t>Harding</w:t>
      </w:r>
      <w:r w:rsidRPr="008B5558">
        <w:rPr>
          <w:lang w:val="el-GR"/>
        </w:rPr>
        <w:t xml:space="preserve">. </w:t>
      </w:r>
      <w:r w:rsidRPr="008B5558">
        <w:rPr>
          <w:i/>
        </w:rPr>
        <w:t>Les mystères de la femme: interprétation psychologique de l’âme féminine d’après les mythes, les légendes et les rêves</w:t>
      </w:r>
      <w:r w:rsidRPr="008B5558">
        <w:t xml:space="preserve"> (Paris: Payot, 1976), </w:t>
      </w:r>
      <w:r w:rsidRPr="008B5558">
        <w:rPr>
          <w:lang w:val="el-GR"/>
        </w:rPr>
        <w:t>σ</w:t>
      </w:r>
      <w:r w:rsidRPr="008B5558">
        <w:t>. 189.</w:t>
      </w:r>
    </w:p>
  </w:footnote>
  <w:footnote w:id="16">
    <w:p w:rsidR="001E25E7" w:rsidRPr="008B5558" w:rsidRDefault="001E25E7" w:rsidP="001E25E7">
      <w:pPr>
        <w:pStyle w:val="FootnoteText"/>
        <w:jc w:val="both"/>
        <w:rPr>
          <w:lang w:val="en-GB"/>
        </w:rPr>
      </w:pPr>
      <w:r w:rsidRPr="008B5558">
        <w:rPr>
          <w:rStyle w:val="FootnoteReference"/>
        </w:rPr>
        <w:footnoteRef/>
      </w:r>
      <w:r w:rsidRPr="008B5558">
        <w:rPr>
          <w:lang w:val="el-GR"/>
        </w:rPr>
        <w:t xml:space="preserve"> Είναι ενδιαφέρον να παρατηρήσουμε την αντιστοιχία μεταξύ των όσων περιγράφονται στο </w:t>
      </w:r>
      <w:r w:rsidRPr="008B5558">
        <w:rPr>
          <w:i/>
          <w:lang w:val="el-GR"/>
        </w:rPr>
        <w:t>Μυστήριο</w:t>
      </w:r>
      <w:r w:rsidRPr="008B5558">
        <w:rPr>
          <w:lang w:val="el-GR"/>
        </w:rPr>
        <w:t xml:space="preserve"> και στις τελετουργίες των Ελευσινείων Μυστηρίων τα οποία ενέπνευσαν τους Αιγυπτίους για την πραγματοποίηση των μυστηρίων στην Αλεξάνδρεια και τα οποία εθεωρούντο ως ο μοναδικός τόπος όπου η συνάντηση του κόσμου των ζωντανών με τον Κάτω Κόσμο είναι εφικτή. </w:t>
      </w:r>
      <w:r w:rsidRPr="008B5558">
        <w:rPr>
          <w:i/>
          <w:lang w:val="el-GR"/>
        </w:rPr>
        <w:t>Βλ</w:t>
      </w:r>
      <w:r w:rsidRPr="008B5558">
        <w:rPr>
          <w:i/>
          <w:lang w:val="en-GB"/>
        </w:rPr>
        <w:t>.</w:t>
      </w:r>
      <w:r w:rsidRPr="008B5558">
        <w:rPr>
          <w:lang w:val="en-GB"/>
        </w:rPr>
        <w:t xml:space="preserve"> Carl </w:t>
      </w:r>
      <w:proofErr w:type="spellStart"/>
      <w:r w:rsidRPr="008B5558">
        <w:rPr>
          <w:lang w:val="en-GB"/>
        </w:rPr>
        <w:t>Kerenyi</w:t>
      </w:r>
      <w:proofErr w:type="spellEnd"/>
      <w:r w:rsidRPr="008B5558">
        <w:rPr>
          <w:lang w:val="en-GB"/>
        </w:rPr>
        <w:t xml:space="preserve">. “Eleusis, Archetypal Image of Mother and Daughter”, in </w:t>
      </w:r>
      <w:r w:rsidRPr="008B5558">
        <w:rPr>
          <w:i/>
          <w:lang w:val="en-GB"/>
        </w:rPr>
        <w:t>Archetypal Images in Greek Religion</w:t>
      </w:r>
      <w:r w:rsidRPr="008B5558">
        <w:rPr>
          <w:lang w:val="en-GB"/>
        </w:rPr>
        <w:t xml:space="preserve">, vol. 4 (New York: </w:t>
      </w:r>
      <w:proofErr w:type="spellStart"/>
      <w:r w:rsidRPr="008B5558">
        <w:rPr>
          <w:lang w:val="en-GB"/>
        </w:rPr>
        <w:t>Bollingen</w:t>
      </w:r>
      <w:proofErr w:type="spellEnd"/>
      <w:r w:rsidRPr="008B5558">
        <w:rPr>
          <w:lang w:val="en-GB"/>
        </w:rPr>
        <w:t xml:space="preserve"> Series LXV 4, 1967), </w:t>
      </w:r>
      <w:r w:rsidRPr="008B5558">
        <w:rPr>
          <w:lang w:val="el-GR"/>
        </w:rPr>
        <w:t>σ</w:t>
      </w:r>
      <w:r w:rsidRPr="008B5558">
        <w:rPr>
          <w:lang w:val="en-GB"/>
        </w:rPr>
        <w:t>. 106.</w:t>
      </w:r>
    </w:p>
  </w:footnote>
  <w:footnote w:id="17">
    <w:p w:rsidR="001E25E7" w:rsidRPr="008B5558" w:rsidRDefault="001E25E7" w:rsidP="001E25E7">
      <w:pPr>
        <w:pStyle w:val="FootnoteText"/>
        <w:jc w:val="both"/>
        <w:rPr>
          <w:lang w:val="en-GB"/>
        </w:rPr>
      </w:pPr>
      <w:r w:rsidRPr="008B5558">
        <w:rPr>
          <w:rStyle w:val="FootnoteReference"/>
        </w:rPr>
        <w:footnoteRef/>
      </w:r>
      <w:r w:rsidRPr="008B5558">
        <w:rPr>
          <w:lang w:val="en-GB"/>
        </w:rPr>
        <w:t xml:space="preserve"> </w:t>
      </w:r>
      <w:r w:rsidRPr="008B5558">
        <w:rPr>
          <w:i/>
          <w:lang w:val="el-GR"/>
        </w:rPr>
        <w:t>Πρβλ</w:t>
      </w:r>
      <w:r w:rsidRPr="008B5558">
        <w:rPr>
          <w:i/>
          <w:lang w:val="en-GB"/>
        </w:rPr>
        <w:t xml:space="preserve">. </w:t>
      </w:r>
      <w:r w:rsidRPr="008B5558">
        <w:rPr>
          <w:lang w:val="en-GB"/>
        </w:rPr>
        <w:t xml:space="preserve">Jani Christou. </w:t>
      </w:r>
      <w:r w:rsidRPr="008B5558">
        <w:rPr>
          <w:i/>
          <w:lang w:val="en-GB"/>
        </w:rPr>
        <w:t xml:space="preserve">A music of confrontation </w:t>
      </w:r>
      <w:r w:rsidRPr="008B5558">
        <w:rPr>
          <w:lang w:val="en-GB"/>
        </w:rPr>
        <w:t xml:space="preserve">(1968). </w:t>
      </w:r>
      <w:r w:rsidRPr="008B5558">
        <w:rPr>
          <w:lang w:val="el-GR"/>
        </w:rPr>
        <w:t>Πηγή</w:t>
      </w:r>
      <w:r w:rsidRPr="008B5558">
        <w:rPr>
          <w:lang w:val="en-GB"/>
        </w:rPr>
        <w:t>: Anna-Martine Lucciano.</w:t>
      </w:r>
      <w:r w:rsidRPr="008B5558">
        <w:rPr>
          <w:i/>
          <w:lang w:val="en-GB"/>
        </w:rPr>
        <w:t xml:space="preserve"> Jani Christou,</w:t>
      </w:r>
      <w:r w:rsidRPr="008B5558">
        <w:rPr>
          <w:lang w:val="en-GB"/>
        </w:rPr>
        <w:t xml:space="preserve"> </w:t>
      </w:r>
      <w:proofErr w:type="gramStart"/>
      <w:r w:rsidRPr="008B5558">
        <w:rPr>
          <w:i/>
          <w:lang w:val="en-GB"/>
        </w:rPr>
        <w:t>The</w:t>
      </w:r>
      <w:proofErr w:type="gramEnd"/>
      <w:r w:rsidRPr="008B5558">
        <w:rPr>
          <w:i/>
          <w:lang w:val="en-GB"/>
        </w:rPr>
        <w:t xml:space="preserve"> Works and Temperament of a Greek Composer </w:t>
      </w:r>
      <w:r w:rsidRPr="008B5558">
        <w:rPr>
          <w:lang w:val="en-GB"/>
        </w:rPr>
        <w:t xml:space="preserve">(Amsterdam: Harwood Academic Press, 2000), </w:t>
      </w:r>
      <w:r w:rsidRPr="008B5558">
        <w:rPr>
          <w:lang w:val="el-GR"/>
        </w:rPr>
        <w:t>σ</w:t>
      </w:r>
      <w:r w:rsidRPr="008B5558">
        <w:rPr>
          <w:lang w:val="en-GB"/>
        </w:rPr>
        <w:t>. 145-146.</w:t>
      </w:r>
    </w:p>
  </w:footnote>
  <w:footnote w:id="18">
    <w:p w:rsidR="001E25E7" w:rsidRPr="008B5558" w:rsidRDefault="001E25E7" w:rsidP="001E25E7">
      <w:pPr>
        <w:pStyle w:val="FootnoteText"/>
        <w:jc w:val="both"/>
      </w:pPr>
      <w:r w:rsidRPr="008B5558">
        <w:rPr>
          <w:rStyle w:val="FootnoteReference"/>
        </w:rPr>
        <w:footnoteRef/>
      </w:r>
      <w:r w:rsidRPr="008B5558">
        <w:rPr>
          <w:i/>
        </w:rPr>
        <w:t xml:space="preserve"> </w:t>
      </w:r>
      <w:r w:rsidRPr="008B5558">
        <w:t xml:space="preserve">Mircea Eliade. </w:t>
      </w:r>
      <w:r w:rsidRPr="008B5558">
        <w:rPr>
          <w:i/>
        </w:rPr>
        <w:t>Le chamanisme et les techniques archaïques de l’extase</w:t>
      </w:r>
      <w:r w:rsidRPr="008B5558">
        <w:t xml:space="preserve"> (Paris: Payot, 1968), 143. </w:t>
      </w:r>
      <w:r w:rsidRPr="008B5558">
        <w:rPr>
          <w:i/>
          <w:lang w:val="el-GR"/>
        </w:rPr>
        <w:t>Πρβλ</w:t>
      </w:r>
      <w:r w:rsidRPr="008B5558">
        <w:rPr>
          <w:i/>
        </w:rPr>
        <w:t>.</w:t>
      </w:r>
      <w:r w:rsidRPr="008B5558">
        <w:t xml:space="preserve"> </w:t>
      </w:r>
      <w:r w:rsidRPr="008B5558">
        <w:rPr>
          <w:bCs/>
        </w:rPr>
        <w:t xml:space="preserve">Joseph Campbell. </w:t>
      </w:r>
      <w:r w:rsidRPr="008B5558">
        <w:rPr>
          <w:bCs/>
          <w:i/>
        </w:rPr>
        <w:t xml:space="preserve">The </w:t>
      </w:r>
      <w:proofErr w:type="spellStart"/>
      <w:r w:rsidRPr="008B5558">
        <w:rPr>
          <w:bCs/>
          <w:i/>
        </w:rPr>
        <w:t>Masks</w:t>
      </w:r>
      <w:proofErr w:type="spellEnd"/>
      <w:r w:rsidRPr="008B5558">
        <w:rPr>
          <w:bCs/>
          <w:i/>
        </w:rPr>
        <w:t xml:space="preserve"> of </w:t>
      </w:r>
      <w:proofErr w:type="spellStart"/>
      <w:r w:rsidRPr="008B5558">
        <w:rPr>
          <w:bCs/>
          <w:i/>
        </w:rPr>
        <w:t>God</w:t>
      </w:r>
      <w:proofErr w:type="spellEnd"/>
      <w:r w:rsidRPr="008B5558">
        <w:rPr>
          <w:bCs/>
          <w:i/>
        </w:rPr>
        <w:t xml:space="preserve"> vol. IV</w:t>
      </w:r>
      <w:r w:rsidRPr="008B5558">
        <w:rPr>
          <w:i/>
        </w:rPr>
        <w:t>:</w:t>
      </w:r>
      <w:r w:rsidRPr="008B5558">
        <w:rPr>
          <w:bCs/>
          <w:i/>
        </w:rPr>
        <w:t xml:space="preserve"> </w:t>
      </w:r>
      <w:proofErr w:type="spellStart"/>
      <w:r w:rsidRPr="008B5558">
        <w:rPr>
          <w:bCs/>
          <w:i/>
        </w:rPr>
        <w:t>Creative</w:t>
      </w:r>
      <w:proofErr w:type="spellEnd"/>
      <w:r w:rsidRPr="008B5558">
        <w:rPr>
          <w:bCs/>
          <w:i/>
        </w:rPr>
        <w:t xml:space="preserve"> Mythology</w:t>
      </w:r>
      <w:r w:rsidRPr="008B5558">
        <w:rPr>
          <w:bCs/>
        </w:rPr>
        <w:t xml:space="preserve"> (London</w:t>
      </w:r>
      <w:r w:rsidRPr="008B5558">
        <w:t>:</w:t>
      </w:r>
      <w:r w:rsidRPr="008B5558">
        <w:rPr>
          <w:bCs/>
        </w:rPr>
        <w:t xml:space="preserve"> </w:t>
      </w:r>
      <w:proofErr w:type="spellStart"/>
      <w:r w:rsidRPr="008B5558">
        <w:rPr>
          <w:bCs/>
        </w:rPr>
        <w:t>Secker</w:t>
      </w:r>
      <w:proofErr w:type="spellEnd"/>
      <w:r w:rsidRPr="008B5558">
        <w:rPr>
          <w:bCs/>
        </w:rPr>
        <w:t xml:space="preserve"> &amp; Warburg, 1968), </w:t>
      </w:r>
      <w:r w:rsidRPr="008B5558">
        <w:rPr>
          <w:bCs/>
          <w:lang w:val="el-GR"/>
        </w:rPr>
        <w:t>σ</w:t>
      </w:r>
      <w:r w:rsidRPr="008B5558">
        <w:rPr>
          <w:bCs/>
        </w:rPr>
        <w:t>. 570.</w:t>
      </w:r>
    </w:p>
  </w:footnote>
  <w:footnote w:id="19">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rPr>
          <w:lang w:val="el-GR"/>
        </w:rPr>
        <w:t>Με τον όρο «λέξεις ισχύος» μεταφράζουμε τον όρο «</w:t>
      </w:r>
      <w:proofErr w:type="spellStart"/>
      <w:r w:rsidRPr="008B5558">
        <w:t>words</w:t>
      </w:r>
      <w:proofErr w:type="spellEnd"/>
      <w:r w:rsidRPr="008B5558">
        <w:rPr>
          <w:lang w:val="el-GR"/>
        </w:rPr>
        <w:t xml:space="preserve"> </w:t>
      </w:r>
      <w:r w:rsidRPr="008B5558">
        <w:t>of</w:t>
      </w:r>
      <w:r w:rsidRPr="008B5558">
        <w:rPr>
          <w:lang w:val="el-GR"/>
        </w:rPr>
        <w:t xml:space="preserve"> </w:t>
      </w:r>
      <w:r w:rsidRPr="008B5558">
        <w:t>power</w:t>
      </w:r>
      <w:r w:rsidRPr="008B5558">
        <w:rPr>
          <w:lang w:val="el-GR"/>
        </w:rPr>
        <w:t>» που χρησιμοποιεί ο συνθέτης.</w:t>
      </w:r>
    </w:p>
  </w:footnote>
  <w:footnote w:id="20">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t>Jani</w:t>
      </w:r>
      <w:r w:rsidRPr="008B5558">
        <w:rPr>
          <w:lang w:val="el-GR"/>
        </w:rPr>
        <w:t xml:space="preserve"> </w:t>
      </w:r>
      <w:r w:rsidRPr="008B5558">
        <w:t>Christou</w:t>
      </w:r>
      <w:r w:rsidRPr="008B5558">
        <w:rPr>
          <w:lang w:val="el-GR"/>
        </w:rPr>
        <w:t xml:space="preserve">. </w:t>
      </w:r>
      <w:proofErr w:type="spellStart"/>
      <w:r w:rsidRPr="008B5558">
        <w:rPr>
          <w:i/>
        </w:rPr>
        <w:t>Mysterion</w:t>
      </w:r>
      <w:proofErr w:type="spellEnd"/>
      <w:r w:rsidRPr="008B5558">
        <w:rPr>
          <w:lang w:val="el-GR"/>
        </w:rPr>
        <w:t>. 1966 (δακτυλογραφημένο κείμενο).</w:t>
      </w:r>
    </w:p>
  </w:footnote>
  <w:footnote w:id="21">
    <w:p w:rsidR="001E25E7" w:rsidRPr="008B5558" w:rsidRDefault="001E25E7" w:rsidP="001E25E7">
      <w:pPr>
        <w:pStyle w:val="FootnoteText"/>
        <w:jc w:val="both"/>
        <w:rPr>
          <w:lang w:val="el-GR"/>
        </w:rPr>
      </w:pPr>
      <w:r w:rsidRPr="008B5558">
        <w:rPr>
          <w:rStyle w:val="FootnoteReference"/>
          <w:lang w:val="en-GB"/>
        </w:rPr>
        <w:footnoteRef/>
      </w:r>
      <w:r w:rsidRPr="008B5558">
        <w:rPr>
          <w:lang w:val="el-GR"/>
        </w:rPr>
        <w:t xml:space="preserve"> </w:t>
      </w:r>
      <w:r w:rsidRPr="008B5558">
        <w:rPr>
          <w:lang w:val="en-GB"/>
        </w:rPr>
        <w:t>Cyril</w:t>
      </w:r>
      <w:r w:rsidRPr="008B5558">
        <w:rPr>
          <w:lang w:val="el-GR"/>
        </w:rPr>
        <w:t xml:space="preserve"> </w:t>
      </w:r>
      <w:r w:rsidRPr="008B5558">
        <w:rPr>
          <w:lang w:val="en-GB"/>
        </w:rPr>
        <w:t>Connolly</w:t>
      </w:r>
      <w:r w:rsidRPr="008B5558">
        <w:rPr>
          <w:lang w:val="el-GR"/>
        </w:rPr>
        <w:t>. “</w:t>
      </w:r>
      <w:r w:rsidRPr="008B5558">
        <w:rPr>
          <w:lang w:val="en-GB"/>
        </w:rPr>
        <w:t>Spare</w:t>
      </w:r>
      <w:r w:rsidRPr="008B5558">
        <w:rPr>
          <w:lang w:val="el-GR"/>
        </w:rPr>
        <w:t xml:space="preserve"> </w:t>
      </w:r>
      <w:r w:rsidRPr="008B5558">
        <w:rPr>
          <w:lang w:val="en-GB"/>
        </w:rPr>
        <w:t>the</w:t>
      </w:r>
      <w:r w:rsidRPr="008B5558">
        <w:rPr>
          <w:lang w:val="el-GR"/>
        </w:rPr>
        <w:t xml:space="preserve"> </w:t>
      </w:r>
      <w:r w:rsidRPr="008B5558">
        <w:rPr>
          <w:lang w:val="en-GB"/>
        </w:rPr>
        <w:t>rod</w:t>
      </w:r>
      <w:r w:rsidRPr="008B5558">
        <w:rPr>
          <w:lang w:val="el-GR"/>
        </w:rPr>
        <w:t xml:space="preserve"> </w:t>
      </w:r>
      <w:r w:rsidRPr="008B5558">
        <w:rPr>
          <w:lang w:val="en-GB"/>
        </w:rPr>
        <w:t>and</w:t>
      </w:r>
      <w:r w:rsidRPr="008B5558">
        <w:rPr>
          <w:lang w:val="el-GR"/>
        </w:rPr>
        <w:t xml:space="preserve"> </w:t>
      </w:r>
      <w:r w:rsidRPr="008B5558">
        <w:rPr>
          <w:lang w:val="en-GB"/>
        </w:rPr>
        <w:t>spoil</w:t>
      </w:r>
      <w:r w:rsidRPr="008B5558">
        <w:rPr>
          <w:lang w:val="el-GR"/>
        </w:rPr>
        <w:t xml:space="preserve"> </w:t>
      </w:r>
      <w:r w:rsidRPr="008B5558">
        <w:rPr>
          <w:lang w:val="en-GB"/>
        </w:rPr>
        <w:t>the</w:t>
      </w:r>
      <w:r w:rsidRPr="008B5558">
        <w:rPr>
          <w:lang w:val="el-GR"/>
        </w:rPr>
        <w:t xml:space="preserve"> </w:t>
      </w:r>
      <w:r w:rsidRPr="008B5558">
        <w:rPr>
          <w:lang w:val="en-GB"/>
        </w:rPr>
        <w:t>couch</w:t>
      </w:r>
      <w:r w:rsidRPr="008B5558">
        <w:rPr>
          <w:lang w:val="el-GR"/>
        </w:rPr>
        <w:t xml:space="preserve">”, </w:t>
      </w:r>
      <w:r w:rsidRPr="008B5558">
        <w:rPr>
          <w:lang w:val="en-GB"/>
        </w:rPr>
        <w:t>The</w:t>
      </w:r>
      <w:r w:rsidRPr="008B5558">
        <w:rPr>
          <w:lang w:val="el-GR"/>
        </w:rPr>
        <w:t xml:space="preserve"> </w:t>
      </w:r>
      <w:r w:rsidRPr="008B5558">
        <w:rPr>
          <w:lang w:val="en-GB"/>
        </w:rPr>
        <w:t>Sunday</w:t>
      </w:r>
      <w:r w:rsidRPr="008B5558">
        <w:rPr>
          <w:lang w:val="el-GR"/>
        </w:rPr>
        <w:t xml:space="preserve"> </w:t>
      </w:r>
      <w:r w:rsidRPr="008B5558">
        <w:rPr>
          <w:lang w:val="en-GB"/>
        </w:rPr>
        <w:t>Times</w:t>
      </w:r>
      <w:r w:rsidRPr="008B5558">
        <w:rPr>
          <w:lang w:val="el-GR"/>
        </w:rPr>
        <w:t>, 9 Οκτωβρίου 1966.</w:t>
      </w:r>
    </w:p>
  </w:footnote>
  <w:footnote w:id="22">
    <w:p w:rsidR="001E25E7" w:rsidRPr="008B5558" w:rsidRDefault="001E25E7" w:rsidP="001E25E7">
      <w:pPr>
        <w:pStyle w:val="FootnoteText"/>
        <w:jc w:val="both"/>
        <w:rPr>
          <w:bCs/>
          <w:lang w:val="en-GB"/>
        </w:rPr>
      </w:pPr>
      <w:r w:rsidRPr="008B5558">
        <w:rPr>
          <w:rStyle w:val="FootnoteReference"/>
          <w:lang w:val="en-GB"/>
        </w:rPr>
        <w:footnoteRef/>
      </w:r>
      <w:r w:rsidRPr="008B5558">
        <w:rPr>
          <w:lang w:val="el-GR"/>
        </w:rPr>
        <w:t xml:space="preserve"> </w:t>
      </w:r>
      <w:proofErr w:type="gramStart"/>
      <w:r w:rsidRPr="008B5558">
        <w:rPr>
          <w:bCs/>
          <w:lang w:val="en-GB"/>
        </w:rPr>
        <w:t>Charles</w:t>
      </w:r>
      <w:r w:rsidRPr="008B5558">
        <w:rPr>
          <w:bCs/>
          <w:lang w:val="el-GR"/>
        </w:rPr>
        <w:t xml:space="preserve"> </w:t>
      </w:r>
      <w:r w:rsidRPr="008B5558">
        <w:rPr>
          <w:bCs/>
          <w:lang w:val="en-GB"/>
        </w:rPr>
        <w:t>Rycroft</w:t>
      </w:r>
      <w:r w:rsidRPr="008B5558">
        <w:rPr>
          <w:bCs/>
          <w:lang w:val="el-GR"/>
        </w:rPr>
        <w:t xml:space="preserve"> κ.ά. </w:t>
      </w:r>
      <w:r w:rsidRPr="008B5558">
        <w:rPr>
          <w:bCs/>
          <w:i/>
          <w:lang w:val="en-GB"/>
        </w:rPr>
        <w:t>Psychoanalysis</w:t>
      </w:r>
      <w:r w:rsidRPr="008B5558">
        <w:rPr>
          <w:bCs/>
          <w:i/>
          <w:lang w:val="el-GR"/>
        </w:rPr>
        <w:t xml:space="preserve"> </w:t>
      </w:r>
      <w:r w:rsidRPr="008B5558">
        <w:rPr>
          <w:bCs/>
          <w:i/>
          <w:lang w:val="en-GB"/>
        </w:rPr>
        <w:t>Observed</w:t>
      </w:r>
      <w:r w:rsidRPr="008B5558">
        <w:rPr>
          <w:bCs/>
          <w:lang w:val="en-GB"/>
        </w:rPr>
        <w:t xml:space="preserve"> (Aylesbury: Pelican Books, 1968).</w:t>
      </w:r>
      <w:proofErr w:type="gramEnd"/>
    </w:p>
  </w:footnote>
  <w:footnote w:id="23">
    <w:p w:rsidR="001E25E7" w:rsidRPr="008B5558" w:rsidRDefault="001E25E7" w:rsidP="001E25E7">
      <w:pPr>
        <w:pStyle w:val="FootnoteText"/>
        <w:jc w:val="both"/>
        <w:rPr>
          <w:lang w:val="en-GB"/>
        </w:rPr>
      </w:pPr>
      <w:r w:rsidRPr="008B5558">
        <w:rPr>
          <w:rStyle w:val="FootnoteReference"/>
          <w:lang w:val="en-GB"/>
        </w:rPr>
        <w:footnoteRef/>
      </w:r>
      <w:r w:rsidRPr="008B5558">
        <w:rPr>
          <w:lang w:val="en-GB"/>
        </w:rPr>
        <w:t xml:space="preserve"> Anthony </w:t>
      </w:r>
      <w:proofErr w:type="spellStart"/>
      <w:r w:rsidRPr="008B5558">
        <w:rPr>
          <w:lang w:val="en-GB"/>
        </w:rPr>
        <w:t>Storr</w:t>
      </w:r>
      <w:proofErr w:type="spellEnd"/>
      <w:r w:rsidRPr="008B5558">
        <w:rPr>
          <w:lang w:val="en-GB"/>
        </w:rPr>
        <w:t xml:space="preserve">. “The Concept of Cure”, </w:t>
      </w:r>
      <w:proofErr w:type="gramStart"/>
      <w:r w:rsidRPr="008B5558">
        <w:rPr>
          <w:lang w:val="en-GB"/>
        </w:rPr>
        <w:t>The</w:t>
      </w:r>
      <w:proofErr w:type="gramEnd"/>
      <w:r w:rsidRPr="008B5558">
        <w:rPr>
          <w:lang w:val="en-GB"/>
        </w:rPr>
        <w:t xml:space="preserve"> Sunday Times</w:t>
      </w:r>
      <w:r w:rsidRPr="008B5558">
        <w:rPr>
          <w:i/>
          <w:lang w:val="en-GB"/>
        </w:rPr>
        <w:t xml:space="preserve">, </w:t>
      </w:r>
      <w:r w:rsidRPr="008B5558">
        <w:rPr>
          <w:lang w:val="en-GB"/>
        </w:rPr>
        <w:t xml:space="preserve">9 </w:t>
      </w:r>
      <w:r w:rsidRPr="008B5558">
        <w:rPr>
          <w:lang w:val="el-GR"/>
        </w:rPr>
        <w:t>Οκτωβρίου</w:t>
      </w:r>
      <w:r w:rsidRPr="008B5558">
        <w:rPr>
          <w:lang w:val="en-GB"/>
        </w:rPr>
        <w:t xml:space="preserve"> 1966.</w:t>
      </w:r>
    </w:p>
  </w:footnote>
  <w:footnote w:id="24">
    <w:p w:rsidR="001E25E7" w:rsidRPr="008B5558" w:rsidRDefault="001E25E7" w:rsidP="001E25E7">
      <w:pPr>
        <w:pStyle w:val="FootnoteText"/>
        <w:jc w:val="both"/>
        <w:rPr>
          <w:lang w:val="en-GB"/>
        </w:rPr>
      </w:pPr>
      <w:r w:rsidRPr="008B5558">
        <w:rPr>
          <w:rStyle w:val="FootnoteReference"/>
          <w:lang w:val="en-GB"/>
        </w:rPr>
        <w:footnoteRef/>
      </w:r>
      <w:r w:rsidRPr="008B5558">
        <w:rPr>
          <w:lang w:val="en-GB"/>
        </w:rPr>
        <w:t xml:space="preserve"> </w:t>
      </w:r>
      <w:r w:rsidRPr="008B5558">
        <w:rPr>
          <w:bCs/>
          <w:lang w:val="en-GB"/>
        </w:rPr>
        <w:t xml:space="preserve">Geoffrey </w:t>
      </w:r>
      <w:proofErr w:type="spellStart"/>
      <w:r w:rsidRPr="008B5558">
        <w:rPr>
          <w:bCs/>
          <w:lang w:val="en-GB"/>
        </w:rPr>
        <w:t>Gorer</w:t>
      </w:r>
      <w:proofErr w:type="spellEnd"/>
      <w:r w:rsidRPr="008B5558">
        <w:rPr>
          <w:bCs/>
          <w:lang w:val="en-GB"/>
        </w:rPr>
        <w:t xml:space="preserve">. </w:t>
      </w:r>
      <w:proofErr w:type="gramStart"/>
      <w:r w:rsidRPr="008B5558">
        <w:rPr>
          <w:bCs/>
          <w:lang w:val="en-GB"/>
        </w:rPr>
        <w:t xml:space="preserve">“Psychoanalysis in the world” in </w:t>
      </w:r>
      <w:r w:rsidRPr="008B5558">
        <w:rPr>
          <w:bCs/>
          <w:i/>
          <w:lang w:val="en-GB"/>
        </w:rPr>
        <w:t>Psychoanalysis Observed</w:t>
      </w:r>
      <w:r w:rsidRPr="008B5558">
        <w:rPr>
          <w:bCs/>
          <w:lang w:val="en-GB"/>
        </w:rPr>
        <w:t xml:space="preserve"> (Aylesbury: Pelican Books, 1968), </w:t>
      </w:r>
      <w:r w:rsidRPr="008B5558">
        <w:rPr>
          <w:bCs/>
          <w:lang w:val="el-GR"/>
        </w:rPr>
        <w:t>σσ</w:t>
      </w:r>
      <w:r w:rsidRPr="008B5558">
        <w:rPr>
          <w:bCs/>
          <w:lang w:val="en-GB"/>
        </w:rPr>
        <w:t>.</w:t>
      </w:r>
      <w:proofErr w:type="gramEnd"/>
      <w:r w:rsidRPr="008B5558">
        <w:rPr>
          <w:bCs/>
          <w:lang w:val="en-GB"/>
        </w:rPr>
        <w:t xml:space="preserve"> </w:t>
      </w:r>
      <w:r w:rsidRPr="008B5558">
        <w:rPr>
          <w:lang w:val="en-GB"/>
        </w:rPr>
        <w:t>29-32.</w:t>
      </w:r>
    </w:p>
  </w:footnote>
  <w:footnote w:id="25">
    <w:p w:rsidR="001E25E7" w:rsidRPr="008B5558" w:rsidRDefault="001E25E7" w:rsidP="001E25E7">
      <w:pPr>
        <w:pStyle w:val="FootnoteText"/>
        <w:jc w:val="both"/>
        <w:rPr>
          <w:lang w:val="de-DE"/>
        </w:rPr>
      </w:pPr>
      <w:r w:rsidRPr="008B5558">
        <w:rPr>
          <w:rStyle w:val="FootnoteReference"/>
          <w:lang w:val="en-GB"/>
        </w:rPr>
        <w:footnoteRef/>
      </w:r>
      <w:r w:rsidRPr="008B5558">
        <w:rPr>
          <w:lang w:val="de-DE"/>
        </w:rPr>
        <w:t xml:space="preserve"> Sigmund Freud. </w:t>
      </w:r>
      <w:r w:rsidRPr="008B5558">
        <w:rPr>
          <w:i/>
          <w:lang w:val="de-DE"/>
        </w:rPr>
        <w:t>Gesammelte Werke</w:t>
      </w:r>
      <w:r w:rsidRPr="008B5558">
        <w:rPr>
          <w:lang w:val="de-DE"/>
        </w:rPr>
        <w:t xml:space="preserve">. Achter Band: Werke aus den Jahren 1909-1913 (Frankfurt am Main: S. Fischer, 1990), </w:t>
      </w:r>
      <w:r w:rsidRPr="008B5558">
        <w:rPr>
          <w:lang w:val="el-GR"/>
        </w:rPr>
        <w:t>σσ</w:t>
      </w:r>
      <w:r w:rsidRPr="008B5558">
        <w:rPr>
          <w:lang w:val="de-DE"/>
        </w:rPr>
        <w:t xml:space="preserve">. 165-176. </w:t>
      </w:r>
      <w:r w:rsidRPr="008B5558">
        <w:rPr>
          <w:i/>
          <w:lang w:val="el-GR"/>
        </w:rPr>
        <w:t>Πρβλ</w:t>
      </w:r>
      <w:r w:rsidRPr="008B5558">
        <w:rPr>
          <w:lang w:val="de-DE"/>
        </w:rPr>
        <w:t xml:space="preserve">. Geoffrey Gorer. </w:t>
      </w:r>
      <w:r w:rsidRPr="008B5558">
        <w:rPr>
          <w:i/>
          <w:lang w:val="el-GR"/>
        </w:rPr>
        <w:t>Ό</w:t>
      </w:r>
      <w:r w:rsidRPr="008B5558">
        <w:rPr>
          <w:i/>
          <w:lang w:val="de-DE"/>
        </w:rPr>
        <w:t>.</w:t>
      </w:r>
      <w:r w:rsidRPr="008B5558">
        <w:rPr>
          <w:i/>
          <w:lang w:val="el-GR"/>
        </w:rPr>
        <w:t>π</w:t>
      </w:r>
      <w:r w:rsidRPr="008B5558">
        <w:rPr>
          <w:i/>
          <w:lang w:val="de-DE"/>
        </w:rPr>
        <w:t>.</w:t>
      </w:r>
      <w:r w:rsidRPr="008B5558">
        <w:rPr>
          <w:lang w:val="de-DE"/>
        </w:rPr>
        <w:t xml:space="preserve">, </w:t>
      </w:r>
      <w:r w:rsidRPr="008B5558">
        <w:rPr>
          <w:lang w:val="el-GR"/>
        </w:rPr>
        <w:t>σ</w:t>
      </w:r>
      <w:r w:rsidRPr="008B5558">
        <w:rPr>
          <w:lang w:val="de-DE"/>
        </w:rPr>
        <w:t>. 32</w:t>
      </w:r>
      <w:r w:rsidRPr="008B5558">
        <w:rPr>
          <w:bCs/>
          <w:lang w:val="de-DE"/>
        </w:rPr>
        <w:t>.</w:t>
      </w:r>
    </w:p>
  </w:footnote>
  <w:footnote w:id="26">
    <w:p w:rsidR="001E25E7" w:rsidRPr="008B5558" w:rsidRDefault="001E25E7" w:rsidP="001E25E7">
      <w:pPr>
        <w:pStyle w:val="FootnoteText"/>
        <w:jc w:val="both"/>
        <w:rPr>
          <w:lang w:val="de-DE"/>
        </w:rPr>
      </w:pPr>
      <w:r w:rsidRPr="008B5558">
        <w:rPr>
          <w:rStyle w:val="FootnoteReference"/>
          <w:lang w:val="en-GB"/>
        </w:rPr>
        <w:footnoteRef/>
      </w:r>
      <w:r w:rsidRPr="008B5558">
        <w:rPr>
          <w:lang w:val="de-DE"/>
        </w:rPr>
        <w:t xml:space="preserve"> Carl Abel. </w:t>
      </w:r>
      <w:r w:rsidRPr="008B5558">
        <w:rPr>
          <w:i/>
          <w:lang w:val="de-DE"/>
        </w:rPr>
        <w:t>Über den Gegensinn der Urworte</w:t>
      </w:r>
      <w:r w:rsidRPr="008B5558">
        <w:rPr>
          <w:lang w:val="de-DE"/>
        </w:rPr>
        <w:t xml:space="preserve"> (Leipzig: Verlag von Wilhelm Friedrich, 1884).</w:t>
      </w:r>
    </w:p>
  </w:footnote>
  <w:footnote w:id="27">
    <w:p w:rsidR="001E25E7" w:rsidRPr="008B5558" w:rsidRDefault="001E25E7" w:rsidP="001E25E7">
      <w:pPr>
        <w:pStyle w:val="FootnoteText"/>
        <w:jc w:val="both"/>
        <w:rPr>
          <w:lang w:val="el-GR"/>
        </w:rPr>
      </w:pPr>
      <w:r w:rsidRPr="008B5558">
        <w:rPr>
          <w:rStyle w:val="FootnoteReference"/>
          <w:lang w:val="en-GB"/>
        </w:rPr>
        <w:footnoteRef/>
      </w:r>
      <w:r w:rsidRPr="008B5558">
        <w:rPr>
          <w:lang w:val="de-DE"/>
        </w:rPr>
        <w:t xml:space="preserve"> Sigmund Freud. </w:t>
      </w:r>
      <w:r w:rsidRPr="008B5558">
        <w:rPr>
          <w:i/>
          <w:lang w:val="el-GR"/>
        </w:rPr>
        <w:t>Ό</w:t>
      </w:r>
      <w:r w:rsidRPr="008B5558">
        <w:rPr>
          <w:i/>
          <w:lang w:val="de-DE"/>
        </w:rPr>
        <w:t>.</w:t>
      </w:r>
      <w:r w:rsidRPr="008B5558">
        <w:rPr>
          <w:i/>
          <w:lang w:val="el-GR"/>
        </w:rPr>
        <w:t>π</w:t>
      </w:r>
      <w:r w:rsidRPr="008B5558">
        <w:rPr>
          <w:i/>
          <w:lang w:val="de-DE"/>
        </w:rPr>
        <w:t>.</w:t>
      </w:r>
      <w:r w:rsidRPr="008B5558">
        <w:rPr>
          <w:lang w:val="de-DE"/>
        </w:rPr>
        <w:t xml:space="preserve">, </w:t>
      </w:r>
      <w:r w:rsidRPr="008B5558">
        <w:rPr>
          <w:lang w:val="el-GR"/>
        </w:rPr>
        <w:t>σ</w:t>
      </w:r>
      <w:r w:rsidRPr="008B5558">
        <w:rPr>
          <w:lang w:val="de-DE"/>
        </w:rPr>
        <w:t xml:space="preserve">. 170. Carl Abel. </w:t>
      </w:r>
      <w:r w:rsidRPr="008B5558">
        <w:rPr>
          <w:i/>
          <w:lang w:val="el-GR"/>
        </w:rPr>
        <w:t>Ό</w:t>
      </w:r>
      <w:r w:rsidRPr="008B5558">
        <w:rPr>
          <w:i/>
          <w:lang w:val="de-DE"/>
        </w:rPr>
        <w:t>.</w:t>
      </w:r>
      <w:r w:rsidRPr="008B5558">
        <w:rPr>
          <w:i/>
          <w:lang w:val="el-GR"/>
        </w:rPr>
        <w:t>π</w:t>
      </w:r>
      <w:r w:rsidRPr="008B5558">
        <w:rPr>
          <w:i/>
          <w:lang w:val="de-DE"/>
        </w:rPr>
        <w:t>.</w:t>
      </w:r>
      <w:r w:rsidRPr="008B5558">
        <w:rPr>
          <w:lang w:val="de-DE"/>
        </w:rPr>
        <w:t xml:space="preserve">, </w:t>
      </w:r>
      <w:r w:rsidRPr="008B5558">
        <w:rPr>
          <w:lang w:val="el-GR"/>
        </w:rPr>
        <w:t>σ</w:t>
      </w:r>
      <w:r w:rsidRPr="008B5558">
        <w:rPr>
          <w:lang w:val="de-DE"/>
        </w:rPr>
        <w:t>. 4</w:t>
      </w:r>
      <w:r w:rsidRPr="008B5558">
        <w:rPr>
          <w:i/>
          <w:lang w:val="de-DE"/>
        </w:rPr>
        <w:t>.</w:t>
      </w:r>
    </w:p>
  </w:footnote>
  <w:footnote w:id="28">
    <w:p w:rsidR="001E25E7" w:rsidRPr="008B5558" w:rsidRDefault="001E25E7" w:rsidP="001E25E7">
      <w:pPr>
        <w:pStyle w:val="FootnoteText"/>
        <w:jc w:val="both"/>
        <w:rPr>
          <w:lang w:val="de-DE"/>
        </w:rPr>
      </w:pPr>
      <w:r w:rsidRPr="008B5558">
        <w:rPr>
          <w:rStyle w:val="FootnoteReference"/>
          <w:lang w:val="en-GB"/>
        </w:rPr>
        <w:footnoteRef/>
      </w:r>
      <w:r w:rsidRPr="008B5558">
        <w:rPr>
          <w:lang w:val="de-DE"/>
        </w:rPr>
        <w:t xml:space="preserve"> Rivkah Schärf-Kluger. </w:t>
      </w:r>
      <w:r w:rsidRPr="008B5558">
        <w:rPr>
          <w:i/>
          <w:lang w:val="de-DE"/>
        </w:rPr>
        <w:t>Satan in the Old Testament</w:t>
      </w:r>
      <w:r w:rsidRPr="008B5558">
        <w:rPr>
          <w:lang w:val="de-DE"/>
        </w:rPr>
        <w:t xml:space="preserve"> (Evanston: Northwestern University Press, 1967), </w:t>
      </w:r>
      <w:r w:rsidRPr="008B5558">
        <w:rPr>
          <w:lang w:val="el-GR"/>
        </w:rPr>
        <w:t>σ</w:t>
      </w:r>
      <w:r w:rsidRPr="008B5558">
        <w:rPr>
          <w:lang w:val="de-DE"/>
        </w:rPr>
        <w:t>. 25.</w:t>
      </w:r>
    </w:p>
  </w:footnote>
  <w:footnote w:id="29">
    <w:p w:rsidR="001E25E7" w:rsidRPr="008B5558" w:rsidRDefault="001E25E7" w:rsidP="001E25E7">
      <w:pPr>
        <w:pStyle w:val="FootnoteText"/>
        <w:jc w:val="both"/>
        <w:rPr>
          <w:lang w:val="de-DE"/>
        </w:rPr>
      </w:pPr>
      <w:r w:rsidRPr="008B5558">
        <w:rPr>
          <w:rStyle w:val="FootnoteReference"/>
        </w:rPr>
        <w:footnoteRef/>
      </w:r>
      <w:r w:rsidRPr="008B5558">
        <w:rPr>
          <w:lang w:val="de-DE"/>
        </w:rPr>
        <w:t xml:space="preserve"> </w:t>
      </w:r>
      <w:r w:rsidRPr="008B5558">
        <w:rPr>
          <w:i/>
          <w:lang w:val="el-GR"/>
        </w:rPr>
        <w:t xml:space="preserve">Πρβλ. </w:t>
      </w:r>
      <w:r w:rsidRPr="008B5558">
        <w:rPr>
          <w:lang w:val="de-DE"/>
        </w:rPr>
        <w:t xml:space="preserve">Piero Guarino. “Compositeurs d’Égypte: Jani Christou”, </w:t>
      </w:r>
      <w:r w:rsidRPr="008B5558">
        <w:rPr>
          <w:i/>
          <w:lang w:val="de-DE"/>
        </w:rPr>
        <w:t>Rythme - Revue du Conservatoire d’Alexandrie</w:t>
      </w:r>
      <w:r w:rsidRPr="008B5558">
        <w:rPr>
          <w:lang w:val="de-DE"/>
        </w:rPr>
        <w:t xml:space="preserve">, </w:t>
      </w:r>
      <w:r w:rsidRPr="008B5558">
        <w:rPr>
          <w:lang w:val="el-GR"/>
        </w:rPr>
        <w:t>Οκτώβριος</w:t>
      </w:r>
      <w:r w:rsidRPr="008B5558">
        <w:rPr>
          <w:lang w:val="de-DE"/>
        </w:rPr>
        <w:t xml:space="preserve"> 1954, </w:t>
      </w:r>
      <w:r w:rsidRPr="008B5558">
        <w:rPr>
          <w:lang w:val="el-GR"/>
        </w:rPr>
        <w:t>σ</w:t>
      </w:r>
      <w:r w:rsidRPr="008B5558">
        <w:rPr>
          <w:lang w:val="de-DE"/>
        </w:rPr>
        <w:t>. 5.</w:t>
      </w:r>
    </w:p>
  </w:footnote>
  <w:footnote w:id="30">
    <w:p w:rsidR="001E25E7" w:rsidRPr="008B5558" w:rsidRDefault="001E25E7" w:rsidP="001E25E7">
      <w:pPr>
        <w:pStyle w:val="FootnoteText"/>
        <w:jc w:val="both"/>
        <w:rPr>
          <w:lang w:val="el-GR"/>
        </w:rPr>
      </w:pPr>
      <w:r w:rsidRPr="008B5558">
        <w:rPr>
          <w:rStyle w:val="FootnoteReference"/>
          <w:lang w:val="en-GB"/>
        </w:rPr>
        <w:footnoteRef/>
      </w:r>
      <w:r w:rsidRPr="008B5558">
        <w:rPr>
          <w:lang w:val="el-GR"/>
        </w:rPr>
        <w:t xml:space="preserve"> Απόσπασμα επιστολής του Γιάννη Χρήστου προς την </w:t>
      </w:r>
      <w:r w:rsidRPr="008B5558">
        <w:rPr>
          <w:lang w:val="en-GB"/>
        </w:rPr>
        <w:t>Rhoda</w:t>
      </w:r>
      <w:r w:rsidRPr="008B5558">
        <w:rPr>
          <w:lang w:val="el-GR"/>
        </w:rPr>
        <w:t xml:space="preserve"> </w:t>
      </w:r>
      <w:r w:rsidRPr="008B5558">
        <w:rPr>
          <w:lang w:val="en-GB"/>
        </w:rPr>
        <w:t>Lee</w:t>
      </w:r>
      <w:r w:rsidRPr="008B5558">
        <w:rPr>
          <w:lang w:val="el-GR"/>
        </w:rPr>
        <w:t xml:space="preserve"> </w:t>
      </w:r>
      <w:r w:rsidRPr="008B5558">
        <w:rPr>
          <w:lang w:val="en-GB"/>
        </w:rPr>
        <w:t>Rhea</w:t>
      </w:r>
      <w:r w:rsidRPr="008B5558">
        <w:rPr>
          <w:lang w:val="el-GR"/>
        </w:rPr>
        <w:t xml:space="preserve">, 10 Φεβρουαρίου 1967. Πηγή: </w:t>
      </w:r>
      <w:r w:rsidRPr="008B5558">
        <w:rPr>
          <w:lang w:val="en-GB"/>
        </w:rPr>
        <w:t>Anna</w:t>
      </w:r>
      <w:r w:rsidRPr="008B5558">
        <w:rPr>
          <w:lang w:val="el-GR"/>
        </w:rPr>
        <w:t>-</w:t>
      </w:r>
      <w:r w:rsidRPr="008B5558">
        <w:rPr>
          <w:lang w:val="en-GB"/>
        </w:rPr>
        <w:t>Martine</w:t>
      </w:r>
      <w:r w:rsidRPr="008B5558">
        <w:rPr>
          <w:lang w:val="el-GR"/>
        </w:rPr>
        <w:t xml:space="preserve"> </w:t>
      </w:r>
      <w:r w:rsidRPr="008B5558">
        <w:rPr>
          <w:lang w:val="en-GB"/>
        </w:rPr>
        <w:t>Lucciano</w:t>
      </w:r>
      <w:r w:rsidRPr="008B5558">
        <w:rPr>
          <w:lang w:val="el-GR"/>
        </w:rPr>
        <w:t xml:space="preserve">. </w:t>
      </w:r>
      <w:r w:rsidRPr="008B5558">
        <w:rPr>
          <w:i/>
          <w:lang w:val="el-GR"/>
        </w:rPr>
        <w:t>Γιάννης Χρήστου: έργο και προσωπικότητα ενός έλληνα συνθέτη της εποχής μας</w:t>
      </w:r>
      <w:r w:rsidRPr="008B5558">
        <w:rPr>
          <w:lang w:val="el-GR"/>
        </w:rPr>
        <w:t xml:space="preserve"> (Αθήνα: Βιβλιοσυνεργατική, 1987),</w:t>
      </w:r>
      <w:r w:rsidRPr="008B5558">
        <w:rPr>
          <w:i/>
          <w:lang w:val="el-GR"/>
        </w:rPr>
        <w:t xml:space="preserve"> </w:t>
      </w:r>
      <w:r w:rsidRPr="008B5558">
        <w:rPr>
          <w:lang w:val="el-GR"/>
        </w:rPr>
        <w:t>σ.</w:t>
      </w:r>
      <w:r w:rsidRPr="008B5558">
        <w:rPr>
          <w:i/>
          <w:lang w:val="el-GR"/>
        </w:rPr>
        <w:t xml:space="preserve"> </w:t>
      </w:r>
      <w:r w:rsidRPr="008B5558">
        <w:rPr>
          <w:lang w:val="el-GR"/>
        </w:rPr>
        <w:t>175.</w:t>
      </w:r>
    </w:p>
  </w:footnote>
  <w:footnote w:id="31">
    <w:p w:rsidR="001E25E7" w:rsidRPr="008B5558" w:rsidRDefault="001E25E7" w:rsidP="001E25E7">
      <w:pPr>
        <w:pStyle w:val="FootnoteText"/>
        <w:jc w:val="both"/>
        <w:rPr>
          <w:lang w:val="de-DE"/>
        </w:rPr>
      </w:pPr>
      <w:r w:rsidRPr="008B5558">
        <w:rPr>
          <w:rStyle w:val="FootnoteReference"/>
        </w:rPr>
        <w:footnoteRef/>
      </w:r>
      <w:r w:rsidRPr="008B5558">
        <w:rPr>
          <w:lang w:val="pt-PT"/>
        </w:rPr>
        <w:t xml:space="preserve"> </w:t>
      </w:r>
      <w:r w:rsidRPr="008B5558">
        <w:rPr>
          <w:i/>
          <w:lang w:val="pt-PT"/>
        </w:rPr>
        <w:t>Rosarium Philosophorum</w:t>
      </w:r>
      <w:r w:rsidRPr="008B5558">
        <w:rPr>
          <w:lang w:val="pt-PT"/>
        </w:rPr>
        <w:t xml:space="preserve">. Secunda pars alchimiae de lapide philosophico vero modo preparando, continens exactam eius scientiae progressionem. Cum figuris rei perfectionem ostendentibus, Francofurti (Francfort) 1550. </w:t>
      </w:r>
      <w:r w:rsidRPr="008B5558">
        <w:rPr>
          <w:lang w:val="el-GR"/>
        </w:rPr>
        <w:t>Πηγή</w:t>
      </w:r>
      <w:r w:rsidRPr="008B5558">
        <w:rPr>
          <w:lang w:val="de-DE"/>
        </w:rPr>
        <w:t xml:space="preserve">: Carl Gustav Jung. </w:t>
      </w:r>
      <w:r w:rsidRPr="008B5558">
        <w:rPr>
          <w:i/>
          <w:lang w:val="de-DE"/>
        </w:rPr>
        <w:t>Psychologie und Alchemie</w:t>
      </w:r>
      <w:r w:rsidRPr="008B5558">
        <w:rPr>
          <w:lang w:val="de-DE"/>
        </w:rPr>
        <w:t xml:space="preserve"> (Olten und Freiburg im Breisgau: Walter-Verlag, 1972), </w:t>
      </w:r>
      <w:r w:rsidRPr="008B5558">
        <w:rPr>
          <w:lang w:val="el-GR"/>
        </w:rPr>
        <w:t>σ</w:t>
      </w:r>
      <w:r w:rsidRPr="008B5558">
        <w:rPr>
          <w:lang w:val="de-DE"/>
        </w:rPr>
        <w:t>. 432.</w:t>
      </w:r>
    </w:p>
  </w:footnote>
  <w:footnote w:id="32">
    <w:p w:rsidR="001E25E7" w:rsidRPr="008B5558" w:rsidRDefault="001E25E7" w:rsidP="001E25E7">
      <w:pPr>
        <w:pStyle w:val="FootnoteText"/>
        <w:jc w:val="both"/>
        <w:rPr>
          <w:lang w:val="de-DE"/>
        </w:rPr>
      </w:pPr>
      <w:r w:rsidRPr="008B5558">
        <w:rPr>
          <w:rStyle w:val="FootnoteReference"/>
        </w:rPr>
        <w:footnoteRef/>
      </w:r>
      <w:r w:rsidRPr="008B5558">
        <w:rPr>
          <w:lang w:val="de-DE"/>
        </w:rPr>
        <w:t xml:space="preserve"> Jani Christou. </w:t>
      </w:r>
      <w:r w:rsidRPr="008B5558">
        <w:rPr>
          <w:i/>
          <w:lang w:val="de-DE"/>
        </w:rPr>
        <w:t>Thoughts</w:t>
      </w:r>
      <w:r w:rsidRPr="008B5558">
        <w:rPr>
          <w:lang w:val="de-DE"/>
        </w:rPr>
        <w:t xml:space="preserve">. </w:t>
      </w:r>
      <w:r w:rsidRPr="008B5558">
        <w:rPr>
          <w:lang w:val="el-GR"/>
        </w:rPr>
        <w:t>Μάρτιος</w:t>
      </w:r>
      <w:r w:rsidRPr="008B5558">
        <w:rPr>
          <w:lang w:val="de-DE"/>
        </w:rPr>
        <w:t xml:space="preserve"> 1967 (</w:t>
      </w:r>
      <w:r w:rsidRPr="008B5558">
        <w:rPr>
          <w:lang w:val="el-GR"/>
        </w:rPr>
        <w:t>χειρόγραφο</w:t>
      </w:r>
      <w:r w:rsidRPr="008B5558">
        <w:rPr>
          <w:lang w:val="de-DE"/>
        </w:rPr>
        <w:t>).</w:t>
      </w:r>
    </w:p>
  </w:footnote>
  <w:footnote w:id="33">
    <w:p w:rsidR="001E25E7" w:rsidRPr="008B5558" w:rsidRDefault="001E25E7" w:rsidP="001E25E7">
      <w:pPr>
        <w:pStyle w:val="FootnoteText"/>
        <w:jc w:val="both"/>
        <w:rPr>
          <w:lang w:val="en-GB"/>
        </w:rPr>
      </w:pPr>
      <w:r w:rsidRPr="008B5558">
        <w:rPr>
          <w:rStyle w:val="FootnoteReference"/>
          <w:lang w:val="en-GB"/>
        </w:rPr>
        <w:footnoteRef/>
      </w:r>
      <w:r w:rsidRPr="008B5558">
        <w:rPr>
          <w:lang w:val="en-GB"/>
        </w:rPr>
        <w:t xml:space="preserve"> John Davies. “Setting for a happening”, Star</w:t>
      </w:r>
      <w:r w:rsidRPr="008B5558">
        <w:rPr>
          <w:i/>
          <w:lang w:val="en-GB"/>
        </w:rPr>
        <w:t xml:space="preserve"> </w:t>
      </w:r>
      <w:r w:rsidRPr="008B5558">
        <w:rPr>
          <w:lang w:val="en-GB"/>
        </w:rPr>
        <w:t xml:space="preserve">(Johannesburg), 20 </w:t>
      </w:r>
      <w:r w:rsidRPr="008B5558">
        <w:rPr>
          <w:lang w:val="el-GR"/>
        </w:rPr>
        <w:t>Ιανουαρίου</w:t>
      </w:r>
      <w:r w:rsidRPr="008B5558">
        <w:rPr>
          <w:lang w:val="en-GB"/>
        </w:rPr>
        <w:t xml:space="preserve"> 1969 (</w:t>
      </w:r>
      <w:r w:rsidRPr="008B5558">
        <w:rPr>
          <w:lang w:val="el-GR"/>
        </w:rPr>
        <w:t>δική</w:t>
      </w:r>
      <w:r w:rsidRPr="008B5558">
        <w:rPr>
          <w:lang w:val="en-GB"/>
        </w:rPr>
        <w:t xml:space="preserve"> </w:t>
      </w:r>
      <w:r w:rsidRPr="008B5558">
        <w:rPr>
          <w:lang w:val="el-GR"/>
        </w:rPr>
        <w:t>μου</w:t>
      </w:r>
      <w:r w:rsidRPr="008B5558">
        <w:rPr>
          <w:lang w:val="en-GB"/>
        </w:rPr>
        <w:t xml:space="preserve"> </w:t>
      </w:r>
      <w:r w:rsidRPr="008B5558">
        <w:rPr>
          <w:lang w:val="el-GR"/>
        </w:rPr>
        <w:t>μετάφραση</w:t>
      </w:r>
      <w:r w:rsidRPr="008B5558">
        <w:rPr>
          <w:lang w:val="en-GB"/>
        </w:rPr>
        <w:t>).</w:t>
      </w:r>
    </w:p>
  </w:footnote>
  <w:footnote w:id="34">
    <w:p w:rsidR="001E25E7" w:rsidRPr="008B5558" w:rsidRDefault="001E25E7" w:rsidP="001E25E7">
      <w:pPr>
        <w:pStyle w:val="FootnoteText"/>
        <w:jc w:val="both"/>
        <w:rPr>
          <w:lang w:val="en-GB"/>
        </w:rPr>
      </w:pPr>
      <w:r w:rsidRPr="008B5558">
        <w:rPr>
          <w:rStyle w:val="FootnoteReference"/>
          <w:lang w:val="en-GB"/>
        </w:rPr>
        <w:footnoteRef/>
      </w:r>
      <w:r w:rsidRPr="008B5558">
        <w:rPr>
          <w:lang w:val="en-GB"/>
        </w:rPr>
        <w:t xml:space="preserve"> William Mann. “English Bach Festival, Oxford Town Hall”, </w:t>
      </w:r>
      <w:proofErr w:type="gramStart"/>
      <w:r w:rsidRPr="008B5558">
        <w:rPr>
          <w:lang w:val="en-GB"/>
        </w:rPr>
        <w:t>The</w:t>
      </w:r>
      <w:proofErr w:type="gramEnd"/>
      <w:r w:rsidRPr="008B5558">
        <w:rPr>
          <w:lang w:val="en-GB"/>
        </w:rPr>
        <w:t xml:space="preserve"> Times</w:t>
      </w:r>
      <w:r w:rsidRPr="008B5558">
        <w:rPr>
          <w:i/>
          <w:lang w:val="en-GB"/>
        </w:rPr>
        <w:t xml:space="preserve">, </w:t>
      </w:r>
      <w:r w:rsidRPr="008B5558">
        <w:rPr>
          <w:lang w:val="en-GB"/>
        </w:rPr>
        <w:t xml:space="preserve">24 </w:t>
      </w:r>
      <w:r w:rsidRPr="008B5558">
        <w:rPr>
          <w:lang w:val="el-GR"/>
        </w:rPr>
        <w:t>Απριλίου</w:t>
      </w:r>
      <w:r w:rsidRPr="008B5558">
        <w:rPr>
          <w:lang w:val="en-GB"/>
        </w:rPr>
        <w:t xml:space="preserve"> 1971, </w:t>
      </w:r>
      <w:r w:rsidRPr="008B5558">
        <w:rPr>
          <w:lang w:val="el-GR"/>
        </w:rPr>
        <w:t>σ</w:t>
      </w:r>
      <w:r w:rsidRPr="008B5558">
        <w:rPr>
          <w:lang w:val="en-GB"/>
        </w:rPr>
        <w:t>. 17.</w:t>
      </w:r>
    </w:p>
  </w:footnote>
  <w:footnote w:id="35">
    <w:p w:rsidR="001E25E7" w:rsidRPr="008B5558" w:rsidRDefault="001E25E7" w:rsidP="001E25E7">
      <w:pPr>
        <w:pStyle w:val="FootnoteText"/>
        <w:jc w:val="both"/>
        <w:rPr>
          <w:lang w:val="el-GR"/>
        </w:rPr>
      </w:pPr>
      <w:r w:rsidRPr="008B5558">
        <w:rPr>
          <w:rStyle w:val="FootnoteReference"/>
        </w:rPr>
        <w:footnoteRef/>
      </w:r>
      <w:r w:rsidRPr="008B5558">
        <w:rPr>
          <w:lang w:val="el-GR"/>
        </w:rPr>
        <w:t xml:space="preserve"> </w:t>
      </w:r>
      <w:r w:rsidRPr="008B5558">
        <w:rPr>
          <w:lang w:val="el-GR"/>
        </w:rPr>
        <w:t xml:space="preserve">Το παρόν άρθρο καθως και η διδακτορική μου διατριβή πραγματοποιήθηκαν χάρις στη βοήθεια που μου προσέφεραν οι: Κα Σάντρα Χρήστου, </w:t>
      </w:r>
      <w:r w:rsidRPr="008B5558">
        <w:rPr>
          <w:lang w:val="en-GB"/>
        </w:rPr>
        <w:t>Chester</w:t>
      </w:r>
      <w:r w:rsidRPr="008B5558">
        <w:rPr>
          <w:lang w:val="el-GR"/>
        </w:rPr>
        <w:t xml:space="preserve"> </w:t>
      </w:r>
      <w:r w:rsidRPr="008B5558">
        <w:rPr>
          <w:lang w:val="en-GB"/>
        </w:rPr>
        <w:t>Music</w:t>
      </w:r>
      <w:r w:rsidRPr="008B5558">
        <w:rPr>
          <w:lang w:val="el-GR"/>
        </w:rPr>
        <w:t xml:space="preserve">, </w:t>
      </w:r>
      <w:proofErr w:type="spellStart"/>
      <w:r w:rsidRPr="008B5558">
        <w:rPr>
          <w:lang w:val="en-GB"/>
        </w:rPr>
        <w:t>Novello</w:t>
      </w:r>
      <w:proofErr w:type="spellEnd"/>
      <w:r w:rsidRPr="008B5558">
        <w:rPr>
          <w:lang w:val="el-GR"/>
        </w:rPr>
        <w:t xml:space="preserve"> &amp; </w:t>
      </w:r>
      <w:r w:rsidRPr="008B5558">
        <w:rPr>
          <w:lang w:val="en-GB"/>
        </w:rPr>
        <w:t>Co</w:t>
      </w:r>
      <w:r w:rsidRPr="008B5558">
        <w:rPr>
          <w:lang w:val="el-GR"/>
        </w:rPr>
        <w:t xml:space="preserve"> </w:t>
      </w:r>
      <w:r w:rsidRPr="008B5558">
        <w:rPr>
          <w:lang w:val="en-GB"/>
        </w:rPr>
        <w:t>Ltd</w:t>
      </w:r>
      <w:r w:rsidRPr="008B5558">
        <w:rPr>
          <w:lang w:val="el-GR"/>
        </w:rPr>
        <w:t xml:space="preserve">, </w:t>
      </w:r>
      <w:proofErr w:type="spellStart"/>
      <w:r w:rsidRPr="008B5558">
        <w:rPr>
          <w:lang w:val="en-GB"/>
        </w:rPr>
        <w:t>Premi</w:t>
      </w:r>
      <w:proofErr w:type="spellEnd"/>
      <w:r w:rsidRPr="008B5558">
        <w:rPr>
          <w:lang w:val="el-GR"/>
        </w:rPr>
        <w:t>è</w:t>
      </w:r>
      <w:r w:rsidRPr="008B5558">
        <w:rPr>
          <w:lang w:val="en-GB"/>
        </w:rPr>
        <w:t>re</w:t>
      </w:r>
      <w:r w:rsidRPr="008B5558">
        <w:rPr>
          <w:lang w:val="el-GR"/>
        </w:rPr>
        <w:t xml:space="preserve"> </w:t>
      </w:r>
      <w:r w:rsidRPr="008B5558">
        <w:rPr>
          <w:lang w:val="en-GB"/>
        </w:rPr>
        <w:t>Music</w:t>
      </w:r>
      <w:r w:rsidRPr="008B5558">
        <w:rPr>
          <w:lang w:val="el-GR"/>
        </w:rPr>
        <w:t xml:space="preserve"> </w:t>
      </w:r>
      <w:r w:rsidRPr="008B5558">
        <w:rPr>
          <w:lang w:val="en-GB"/>
        </w:rPr>
        <w:t>Group</w:t>
      </w:r>
      <w:r w:rsidRPr="008B5558">
        <w:rPr>
          <w:lang w:val="el-GR"/>
        </w:rPr>
        <w:t xml:space="preserve">, Κα </w:t>
      </w:r>
      <w:r w:rsidRPr="008B5558">
        <w:rPr>
          <w:lang w:val="en-GB"/>
        </w:rPr>
        <w:t>Anne</w:t>
      </w:r>
      <w:r w:rsidRPr="008B5558">
        <w:rPr>
          <w:lang w:val="el-GR"/>
        </w:rPr>
        <w:t xml:space="preserve"> </w:t>
      </w:r>
      <w:proofErr w:type="spellStart"/>
      <w:r w:rsidRPr="008B5558">
        <w:rPr>
          <w:lang w:val="en-GB"/>
        </w:rPr>
        <w:t>Brossier</w:t>
      </w:r>
      <w:proofErr w:type="spellEnd"/>
      <w:r w:rsidRPr="008B5558">
        <w:rPr>
          <w:lang w:val="el-GR"/>
        </w:rPr>
        <w:t>, Κος Ιορδάνης Αρζόγλου, Κα Μαρίνα Γύρα.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1E25E7"/>
    <w:rsid w:val="001E25E7"/>
    <w:rsid w:val="00294659"/>
    <w:rsid w:val="00365575"/>
    <w:rsid w:val="0053630A"/>
    <w:rsid w:val="005B1824"/>
    <w:rsid w:val="006176D6"/>
    <w:rsid w:val="007766A7"/>
    <w:rsid w:val="00A941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E7"/>
    <w:pPr>
      <w:spacing w:after="0" w:line="240" w:lineRule="auto"/>
    </w:pPr>
    <w:rPr>
      <w:rFonts w:eastAsia="Times New Roman"/>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E25E7"/>
    <w:rPr>
      <w:sz w:val="20"/>
      <w:szCs w:val="20"/>
    </w:rPr>
  </w:style>
  <w:style w:type="character" w:customStyle="1" w:styleId="FootnoteTextChar">
    <w:name w:val="Footnote Text Char"/>
    <w:basedOn w:val="DefaultParagraphFont"/>
    <w:link w:val="FootnoteText"/>
    <w:semiHidden/>
    <w:rsid w:val="001E25E7"/>
    <w:rPr>
      <w:rFonts w:eastAsia="Times New Roman"/>
      <w:sz w:val="20"/>
      <w:szCs w:val="20"/>
      <w:lang w:eastAsia="fr-FR"/>
    </w:rPr>
  </w:style>
  <w:style w:type="character" w:styleId="FootnoteReference">
    <w:name w:val="footnote reference"/>
    <w:basedOn w:val="DefaultParagraphFont"/>
    <w:semiHidden/>
    <w:rsid w:val="001E25E7"/>
    <w:rPr>
      <w:vertAlign w:val="superscript"/>
    </w:rPr>
  </w:style>
  <w:style w:type="paragraph" w:styleId="Footer">
    <w:name w:val="footer"/>
    <w:basedOn w:val="Normal"/>
    <w:link w:val="FooterChar"/>
    <w:uiPriority w:val="99"/>
    <w:rsid w:val="001E25E7"/>
    <w:pPr>
      <w:tabs>
        <w:tab w:val="center" w:pos="4536"/>
        <w:tab w:val="right" w:pos="9072"/>
      </w:tabs>
    </w:pPr>
  </w:style>
  <w:style w:type="character" w:customStyle="1" w:styleId="FooterChar">
    <w:name w:val="Footer Char"/>
    <w:basedOn w:val="DefaultParagraphFont"/>
    <w:link w:val="Footer"/>
    <w:uiPriority w:val="99"/>
    <w:rsid w:val="001E25E7"/>
    <w:rPr>
      <w:rFonts w:eastAsia="Times New Roman"/>
      <w:szCs w:val="24"/>
      <w:lang w:eastAsia="fr-FR"/>
    </w:rPr>
  </w:style>
  <w:style w:type="character" w:styleId="PageNumber">
    <w:name w:val="page number"/>
    <w:basedOn w:val="DefaultParagraphFont"/>
    <w:rsid w:val="001E25E7"/>
  </w:style>
  <w:style w:type="character" w:styleId="Hyperlink">
    <w:name w:val="Hyperlink"/>
    <w:basedOn w:val="DefaultParagraphFont"/>
    <w:rsid w:val="001E25E7"/>
    <w:rPr>
      <w:color w:val="0000FF"/>
      <w:u w:val="single"/>
    </w:rPr>
  </w:style>
  <w:style w:type="character" w:customStyle="1" w:styleId="apple-converted-space">
    <w:name w:val="apple-converted-space"/>
    <w:basedOn w:val="DefaultParagraphFont"/>
    <w:rsid w:val="001E25E7"/>
  </w:style>
  <w:style w:type="paragraph" w:styleId="BalloonText">
    <w:name w:val="Balloon Text"/>
    <w:basedOn w:val="Normal"/>
    <w:link w:val="BalloonTextChar"/>
    <w:uiPriority w:val="99"/>
    <w:semiHidden/>
    <w:unhideWhenUsed/>
    <w:rsid w:val="006176D6"/>
    <w:rPr>
      <w:rFonts w:ascii="Tahoma" w:hAnsi="Tahoma" w:cs="Tahoma"/>
      <w:sz w:val="16"/>
      <w:szCs w:val="16"/>
    </w:rPr>
  </w:style>
  <w:style w:type="character" w:customStyle="1" w:styleId="BalloonTextChar">
    <w:name w:val="Balloon Text Char"/>
    <w:basedOn w:val="DefaultParagraphFont"/>
    <w:link w:val="BalloonText"/>
    <w:uiPriority w:val="99"/>
    <w:semiHidden/>
    <w:rsid w:val="006176D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mb.org.gr/files/2010/%CE%A0%CF%81%CE%B1%CE%BA%CF%84%CE%B9%CE%BA%CE%AC%20%CE%A3%CF%85%CE%BD%CE%B5%CE%B4%CF%81%CE%AF%CE%BF%CF%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3978</Words>
  <Characters>21885</Characters>
  <Application>Microsoft Office Word</Application>
  <DocSecurity>0</DocSecurity>
  <Lines>182</Lines>
  <Paragraphs>51</Paragraphs>
  <ScaleCrop>false</ScaleCrop>
  <Company>Hewlett-Packard</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Gyra</dc:creator>
  <cp:lastModifiedBy>Varvara Gyra</cp:lastModifiedBy>
  <cp:revision>2</cp:revision>
  <dcterms:created xsi:type="dcterms:W3CDTF">2014-02-17T18:00:00Z</dcterms:created>
  <dcterms:modified xsi:type="dcterms:W3CDTF">2014-03-21T11:39:00Z</dcterms:modified>
</cp:coreProperties>
</file>