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31" w:rsidRPr="00F019D1" w:rsidRDefault="00480331" w:rsidP="00480331">
      <w:pPr>
        <w:spacing w:line="360" w:lineRule="auto"/>
        <w:jc w:val="center"/>
        <w:outlineLvl w:val="0"/>
        <w:rPr>
          <w:b/>
          <w:sz w:val="22"/>
          <w:szCs w:val="22"/>
          <w:lang w:val="en-GB"/>
        </w:rPr>
      </w:pPr>
      <w:r w:rsidRPr="00F019D1">
        <w:rPr>
          <w:b/>
          <w:sz w:val="22"/>
          <w:szCs w:val="22"/>
          <w:lang w:val="en-GB"/>
        </w:rPr>
        <w:t>VARVARA GYRA</w:t>
      </w:r>
    </w:p>
    <w:p w:rsidR="00480331" w:rsidRPr="00F019D1" w:rsidRDefault="00480331" w:rsidP="00480331">
      <w:pPr>
        <w:spacing w:line="360" w:lineRule="auto"/>
        <w:jc w:val="center"/>
        <w:outlineLvl w:val="0"/>
        <w:rPr>
          <w:b/>
          <w:color w:val="000000" w:themeColor="text1"/>
          <w:sz w:val="22"/>
          <w:szCs w:val="22"/>
          <w:lang w:val="en-GB"/>
        </w:rPr>
      </w:pPr>
      <w:r w:rsidRPr="00F019D1">
        <w:rPr>
          <w:b/>
          <w:color w:val="000000" w:themeColor="text1"/>
          <w:sz w:val="22"/>
          <w:szCs w:val="22"/>
          <w:lang w:val="en-GB"/>
        </w:rPr>
        <w:t>The theatrical dimension of the performer in the last works of Jani Christo</w:t>
      </w:r>
      <w:r w:rsidR="00604BC4">
        <w:rPr>
          <w:b/>
          <w:color w:val="000000" w:themeColor="text1"/>
          <w:sz w:val="22"/>
          <w:szCs w:val="22"/>
          <w:lang w:val="en-GB"/>
        </w:rPr>
        <w:t>u</w:t>
      </w:r>
    </w:p>
    <w:p w:rsidR="00480331" w:rsidRPr="00F019D1" w:rsidRDefault="00480331" w:rsidP="00480331">
      <w:pPr>
        <w:spacing w:line="360" w:lineRule="auto"/>
        <w:jc w:val="both"/>
        <w:outlineLvl w:val="0"/>
        <w:rPr>
          <w:sz w:val="22"/>
          <w:szCs w:val="22"/>
          <w:lang w:val="en-GB"/>
        </w:rPr>
      </w:pPr>
    </w:p>
    <w:p w:rsidR="002E29B2" w:rsidRDefault="00480331" w:rsidP="00480331">
      <w:pPr>
        <w:spacing w:line="360" w:lineRule="auto"/>
        <w:jc w:val="both"/>
        <w:outlineLvl w:val="0"/>
        <w:rPr>
          <w:sz w:val="22"/>
          <w:szCs w:val="22"/>
          <w:lang w:val="en-GB"/>
        </w:rPr>
      </w:pPr>
      <w:r w:rsidRPr="00F019D1">
        <w:rPr>
          <w:sz w:val="22"/>
          <w:szCs w:val="22"/>
          <w:lang w:val="en-GB"/>
        </w:rPr>
        <w:t xml:space="preserve">Conference </w:t>
      </w:r>
      <w:r w:rsidR="001446CF">
        <w:rPr>
          <w:sz w:val="22"/>
          <w:szCs w:val="22"/>
          <w:lang w:val="en-GB"/>
        </w:rPr>
        <w:t>‘</w:t>
      </w:r>
      <w:r w:rsidRPr="00F019D1">
        <w:rPr>
          <w:color w:val="000000" w:themeColor="text1"/>
          <w:sz w:val="22"/>
          <w:szCs w:val="22"/>
          <w:lang w:val="en-GB"/>
        </w:rPr>
        <w:t xml:space="preserve">Greek music for the opera and other forms of </w:t>
      </w:r>
      <w:r w:rsidR="002E29B2" w:rsidRPr="00F019D1">
        <w:rPr>
          <w:color w:val="000000" w:themeColor="text1"/>
          <w:sz w:val="22"/>
          <w:szCs w:val="22"/>
          <w:lang w:val="en-GB"/>
        </w:rPr>
        <w:t xml:space="preserve">20th century </w:t>
      </w:r>
      <w:r w:rsidRPr="00F019D1">
        <w:rPr>
          <w:color w:val="000000" w:themeColor="text1"/>
          <w:sz w:val="22"/>
          <w:szCs w:val="22"/>
          <w:lang w:val="en-GB"/>
        </w:rPr>
        <w:t>performing arts</w:t>
      </w:r>
      <w:r w:rsidR="001446CF">
        <w:rPr>
          <w:sz w:val="22"/>
          <w:szCs w:val="22"/>
          <w:lang w:val="en-GB"/>
        </w:rPr>
        <w:t>’</w:t>
      </w:r>
      <w:r w:rsidR="000B038D">
        <w:rPr>
          <w:sz w:val="22"/>
          <w:szCs w:val="22"/>
          <w:lang w:val="en-GB"/>
        </w:rPr>
        <w:t>.</w:t>
      </w:r>
    </w:p>
    <w:p w:rsidR="00480331" w:rsidRPr="00F019D1" w:rsidRDefault="00480331" w:rsidP="00480331">
      <w:pPr>
        <w:spacing w:line="360" w:lineRule="auto"/>
        <w:jc w:val="both"/>
        <w:outlineLvl w:val="0"/>
        <w:rPr>
          <w:sz w:val="22"/>
          <w:szCs w:val="22"/>
          <w:lang w:val="en-GB"/>
        </w:rPr>
      </w:pPr>
      <w:r w:rsidRPr="00F019D1">
        <w:rPr>
          <w:color w:val="000000" w:themeColor="text1"/>
          <w:sz w:val="22"/>
          <w:szCs w:val="22"/>
          <w:lang w:val="en-GB"/>
        </w:rPr>
        <w:t xml:space="preserve">Music Library of Greece </w:t>
      </w:r>
      <w:r w:rsidR="000B038D">
        <w:rPr>
          <w:color w:val="000000" w:themeColor="text1"/>
          <w:sz w:val="22"/>
          <w:szCs w:val="22"/>
          <w:lang w:val="en-GB"/>
        </w:rPr>
        <w:t xml:space="preserve">‘Lilian </w:t>
      </w:r>
      <w:proofErr w:type="spellStart"/>
      <w:r w:rsidR="000B038D">
        <w:rPr>
          <w:color w:val="000000" w:themeColor="text1"/>
          <w:sz w:val="22"/>
          <w:szCs w:val="22"/>
          <w:lang w:val="en-GB"/>
        </w:rPr>
        <w:t>Voudouri</w:t>
      </w:r>
      <w:proofErr w:type="spellEnd"/>
      <w:r w:rsidR="000B038D">
        <w:rPr>
          <w:color w:val="000000" w:themeColor="text1"/>
          <w:sz w:val="22"/>
          <w:szCs w:val="22"/>
          <w:lang w:val="en-GB"/>
        </w:rPr>
        <w:t>’</w:t>
      </w:r>
      <w:r w:rsidRPr="00F019D1">
        <w:rPr>
          <w:color w:val="000000" w:themeColor="text1"/>
          <w:sz w:val="22"/>
          <w:szCs w:val="22"/>
          <w:lang w:val="en-GB"/>
        </w:rPr>
        <w:t>, Megaron The Athens Concert Hall</w:t>
      </w:r>
      <w:r w:rsidRPr="00F019D1">
        <w:rPr>
          <w:sz w:val="22"/>
          <w:szCs w:val="22"/>
          <w:lang w:val="en-GB"/>
        </w:rPr>
        <w:t xml:space="preserve">, </w:t>
      </w:r>
      <w:r w:rsidR="002E29B2" w:rsidRPr="00F019D1">
        <w:rPr>
          <w:sz w:val="22"/>
          <w:szCs w:val="22"/>
          <w:lang w:val="en-GB"/>
        </w:rPr>
        <w:t>27</w:t>
      </w:r>
      <w:r w:rsidR="002E29B2" w:rsidRPr="002E29B2">
        <w:rPr>
          <w:sz w:val="22"/>
          <w:szCs w:val="22"/>
          <w:vertAlign w:val="superscript"/>
          <w:lang w:val="en-GB"/>
        </w:rPr>
        <w:t>th</w:t>
      </w:r>
      <w:r w:rsidR="002E29B2">
        <w:rPr>
          <w:sz w:val="22"/>
          <w:szCs w:val="22"/>
          <w:lang w:val="en-GB"/>
        </w:rPr>
        <w:t>-</w:t>
      </w:r>
      <w:r w:rsidR="002E29B2" w:rsidRPr="00F019D1">
        <w:rPr>
          <w:sz w:val="22"/>
          <w:szCs w:val="22"/>
          <w:lang w:val="en-GB"/>
        </w:rPr>
        <w:t>29</w:t>
      </w:r>
      <w:r w:rsidR="002E29B2" w:rsidRPr="002E29B2">
        <w:rPr>
          <w:sz w:val="22"/>
          <w:szCs w:val="22"/>
          <w:vertAlign w:val="superscript"/>
          <w:lang w:val="en-GB"/>
        </w:rPr>
        <w:t>th</w:t>
      </w:r>
      <w:r w:rsidR="002E29B2" w:rsidRPr="00F019D1">
        <w:rPr>
          <w:sz w:val="22"/>
          <w:szCs w:val="22"/>
          <w:lang w:val="en-GB"/>
        </w:rPr>
        <w:t xml:space="preserve"> </w:t>
      </w:r>
      <w:r w:rsidRPr="00F019D1">
        <w:rPr>
          <w:sz w:val="22"/>
          <w:szCs w:val="22"/>
          <w:lang w:val="en-GB"/>
        </w:rPr>
        <w:t>March 2009.</w:t>
      </w:r>
    </w:p>
    <w:p w:rsidR="00480331" w:rsidRPr="00F019D1" w:rsidRDefault="00480331" w:rsidP="00480331">
      <w:pPr>
        <w:spacing w:line="360" w:lineRule="auto"/>
        <w:jc w:val="both"/>
        <w:outlineLvl w:val="0"/>
        <w:rPr>
          <w:sz w:val="22"/>
          <w:szCs w:val="22"/>
          <w:lang w:val="en-GB"/>
        </w:rPr>
      </w:pPr>
      <w:r w:rsidRPr="00F019D1">
        <w:rPr>
          <w:sz w:val="22"/>
          <w:szCs w:val="22"/>
          <w:lang w:val="en-GB"/>
        </w:rPr>
        <w:t xml:space="preserve">Conference proceedings. </w:t>
      </w:r>
      <w:r w:rsidRPr="00F019D1">
        <w:rPr>
          <w:color w:val="000000" w:themeColor="text1"/>
          <w:sz w:val="22"/>
          <w:szCs w:val="22"/>
          <w:lang w:val="en-GB"/>
        </w:rPr>
        <w:t>The Friends of Music Society</w:t>
      </w:r>
      <w:r w:rsidRPr="00F019D1">
        <w:rPr>
          <w:sz w:val="22"/>
          <w:szCs w:val="22"/>
          <w:lang w:val="en-GB"/>
        </w:rPr>
        <w:t>, Athens 2009, pages 312-321.</w:t>
      </w:r>
    </w:p>
    <w:p w:rsidR="00480331" w:rsidRPr="00F019D1" w:rsidRDefault="00480331" w:rsidP="00480331">
      <w:pPr>
        <w:spacing w:line="360" w:lineRule="auto"/>
        <w:jc w:val="both"/>
        <w:outlineLvl w:val="0"/>
        <w:rPr>
          <w:color w:val="BFBFBF" w:themeColor="background1" w:themeShade="BF"/>
          <w:sz w:val="22"/>
          <w:szCs w:val="22"/>
          <w:lang w:val="en-GB"/>
        </w:rPr>
      </w:pPr>
    </w:p>
    <w:p w:rsidR="00480331" w:rsidRPr="00F019D1" w:rsidRDefault="00480331" w:rsidP="00480331">
      <w:pPr>
        <w:spacing w:line="360" w:lineRule="auto"/>
        <w:ind w:firstLine="600"/>
        <w:jc w:val="both"/>
        <w:outlineLvl w:val="0"/>
        <w:rPr>
          <w:sz w:val="22"/>
          <w:szCs w:val="22"/>
          <w:lang w:val="en-GB"/>
        </w:rPr>
      </w:pPr>
      <w:r w:rsidRPr="00F019D1">
        <w:rPr>
          <w:color w:val="000000" w:themeColor="text1"/>
          <w:sz w:val="22"/>
          <w:szCs w:val="22"/>
          <w:lang w:val="en-GB"/>
        </w:rPr>
        <w:t>Jani Christou</w:t>
      </w:r>
      <w:r w:rsidRPr="00F019D1">
        <w:rPr>
          <w:sz w:val="22"/>
          <w:szCs w:val="22"/>
          <w:lang w:val="en-GB"/>
        </w:rPr>
        <w:t xml:space="preserve"> composed his first work </w:t>
      </w:r>
      <w:r w:rsidRPr="00F019D1">
        <w:rPr>
          <w:i/>
          <w:color w:val="000000" w:themeColor="text1"/>
          <w:sz w:val="22"/>
          <w:szCs w:val="22"/>
          <w:lang w:val="en-GB"/>
        </w:rPr>
        <w:t>Phoenix Music</w:t>
      </w:r>
      <w:r w:rsidRPr="00F019D1">
        <w:rPr>
          <w:i/>
          <w:sz w:val="22"/>
          <w:szCs w:val="22"/>
          <w:lang w:val="en-GB"/>
        </w:rPr>
        <w:t xml:space="preserve"> </w:t>
      </w:r>
      <w:r w:rsidRPr="00F019D1">
        <w:rPr>
          <w:sz w:val="22"/>
          <w:szCs w:val="22"/>
          <w:lang w:val="en-GB"/>
        </w:rPr>
        <w:t>in 1948, a</w:t>
      </w:r>
      <w:r w:rsidR="002E29B2">
        <w:rPr>
          <w:sz w:val="22"/>
          <w:szCs w:val="22"/>
          <w:lang w:val="en-GB"/>
        </w:rPr>
        <w:t>t a</w:t>
      </w:r>
      <w:r w:rsidRPr="00F019D1">
        <w:rPr>
          <w:sz w:val="22"/>
          <w:szCs w:val="22"/>
          <w:lang w:val="en-GB"/>
        </w:rPr>
        <w:t xml:space="preserve"> time </w:t>
      </w:r>
      <w:r w:rsidR="002E29B2">
        <w:rPr>
          <w:sz w:val="22"/>
          <w:szCs w:val="22"/>
          <w:lang w:val="en-GB"/>
        </w:rPr>
        <w:t>when</w:t>
      </w:r>
      <w:r w:rsidRPr="00F019D1">
        <w:rPr>
          <w:sz w:val="22"/>
          <w:szCs w:val="22"/>
          <w:lang w:val="en-GB"/>
        </w:rPr>
        <w:t xml:space="preserve"> he </w:t>
      </w:r>
      <w:r w:rsidR="002E29B2">
        <w:rPr>
          <w:sz w:val="22"/>
          <w:szCs w:val="22"/>
          <w:lang w:val="en-GB"/>
        </w:rPr>
        <w:t>was taking an</w:t>
      </w:r>
      <w:r w:rsidRPr="00F019D1">
        <w:rPr>
          <w:sz w:val="22"/>
          <w:szCs w:val="22"/>
          <w:lang w:val="en-GB"/>
        </w:rPr>
        <w:t xml:space="preserve"> interest in contemporary trends. Later, however, he followed his own path, creating a personal composing language. Within this independence, he introduced new terms </w:t>
      </w:r>
      <w:r>
        <w:rPr>
          <w:sz w:val="22"/>
          <w:szCs w:val="22"/>
          <w:lang w:val="en-GB"/>
        </w:rPr>
        <w:t xml:space="preserve">into </w:t>
      </w:r>
      <w:r w:rsidRPr="00F019D1">
        <w:rPr>
          <w:sz w:val="22"/>
          <w:szCs w:val="22"/>
          <w:lang w:val="en-GB"/>
        </w:rPr>
        <w:t xml:space="preserve">the vocabulary </w:t>
      </w:r>
      <w:r>
        <w:rPr>
          <w:sz w:val="22"/>
          <w:szCs w:val="22"/>
          <w:lang w:val="en-GB"/>
        </w:rPr>
        <w:t>of music which</w:t>
      </w:r>
      <w:r w:rsidRPr="00F019D1">
        <w:rPr>
          <w:sz w:val="22"/>
          <w:szCs w:val="22"/>
          <w:lang w:val="en-GB"/>
        </w:rPr>
        <w:t xml:space="preserve"> expressed his composing needs (e.g. </w:t>
      </w:r>
      <w:r w:rsidRPr="00F019D1">
        <w:rPr>
          <w:i/>
          <w:color w:val="000000" w:themeColor="text1"/>
          <w:sz w:val="22"/>
          <w:szCs w:val="22"/>
          <w:lang w:val="en-GB"/>
        </w:rPr>
        <w:t>praxis-</w:t>
      </w:r>
      <w:proofErr w:type="spellStart"/>
      <w:r w:rsidRPr="00F019D1">
        <w:rPr>
          <w:i/>
          <w:color w:val="000000" w:themeColor="text1"/>
          <w:sz w:val="22"/>
          <w:szCs w:val="22"/>
          <w:lang w:val="en-GB"/>
        </w:rPr>
        <w:t>metapraxis</w:t>
      </w:r>
      <w:proofErr w:type="spellEnd"/>
      <w:r w:rsidRPr="00F019D1">
        <w:rPr>
          <w:sz w:val="22"/>
          <w:szCs w:val="22"/>
          <w:lang w:val="en-GB"/>
        </w:rPr>
        <w:t xml:space="preserve">, </w:t>
      </w:r>
      <w:r w:rsidRPr="00F019D1">
        <w:rPr>
          <w:i/>
          <w:color w:val="000000" w:themeColor="text1"/>
          <w:sz w:val="22"/>
          <w:szCs w:val="22"/>
          <w:lang w:val="en-GB"/>
        </w:rPr>
        <w:t>system-anti-system</w:t>
      </w:r>
      <w:r w:rsidRPr="00F019D1">
        <w:rPr>
          <w:sz w:val="22"/>
          <w:szCs w:val="22"/>
          <w:lang w:val="en-GB"/>
        </w:rPr>
        <w:t xml:space="preserve">, </w:t>
      </w:r>
      <w:proofErr w:type="spellStart"/>
      <w:r w:rsidRPr="00F019D1">
        <w:rPr>
          <w:i/>
          <w:color w:val="000000" w:themeColor="text1"/>
          <w:sz w:val="22"/>
          <w:szCs w:val="22"/>
          <w:lang w:val="en-GB"/>
        </w:rPr>
        <w:t>protoperformance</w:t>
      </w:r>
      <w:proofErr w:type="spellEnd"/>
      <w:r w:rsidRPr="00F019D1">
        <w:rPr>
          <w:sz w:val="22"/>
          <w:szCs w:val="22"/>
          <w:lang w:val="en-GB"/>
        </w:rPr>
        <w:t xml:space="preserve"> etc.)</w:t>
      </w:r>
      <w:r>
        <w:rPr>
          <w:sz w:val="22"/>
          <w:szCs w:val="22"/>
          <w:lang w:val="en-GB"/>
        </w:rPr>
        <w:t>. H</w:t>
      </w:r>
      <w:r w:rsidRPr="00F019D1">
        <w:rPr>
          <w:sz w:val="22"/>
          <w:szCs w:val="22"/>
          <w:lang w:val="en-GB"/>
        </w:rPr>
        <w:t xml:space="preserve">e designed scores </w:t>
      </w:r>
      <w:r>
        <w:rPr>
          <w:sz w:val="22"/>
          <w:szCs w:val="22"/>
          <w:lang w:val="en-GB"/>
        </w:rPr>
        <w:t>of</w:t>
      </w:r>
      <w:r w:rsidRPr="00F019D1">
        <w:rPr>
          <w:sz w:val="22"/>
          <w:szCs w:val="22"/>
          <w:lang w:val="en-GB"/>
        </w:rPr>
        <w:t xml:space="preserve"> a predominant</w:t>
      </w:r>
      <w:r>
        <w:rPr>
          <w:sz w:val="22"/>
          <w:szCs w:val="22"/>
          <w:lang w:val="en-GB"/>
        </w:rPr>
        <w:t>ly</w:t>
      </w:r>
      <w:r w:rsidRPr="00F019D1">
        <w:rPr>
          <w:sz w:val="22"/>
          <w:szCs w:val="22"/>
          <w:lang w:val="en-GB"/>
        </w:rPr>
        <w:t xml:space="preserve"> visual </w:t>
      </w:r>
      <w:r w:rsidRPr="00F019D1">
        <w:rPr>
          <w:color w:val="000000"/>
          <w:sz w:val="22"/>
          <w:szCs w:val="22"/>
          <w:lang w:val="en-GB"/>
        </w:rPr>
        <w:t>character</w:t>
      </w:r>
      <w:r w:rsidR="002E29B2">
        <w:rPr>
          <w:sz w:val="22"/>
          <w:szCs w:val="22"/>
          <w:lang w:val="en-GB"/>
        </w:rPr>
        <w:t xml:space="preserve"> and</w:t>
      </w:r>
      <w:r w:rsidRPr="00F019D1">
        <w:rPr>
          <w:sz w:val="22"/>
          <w:szCs w:val="22"/>
          <w:lang w:val="en-GB"/>
        </w:rPr>
        <w:t xml:space="preserve"> wrote</w:t>
      </w:r>
      <w:r>
        <w:rPr>
          <w:sz w:val="22"/>
          <w:szCs w:val="22"/>
          <w:lang w:val="en-GB"/>
        </w:rPr>
        <w:t xml:space="preserve">, among other essays, </w:t>
      </w:r>
      <w:r w:rsidRPr="00F019D1">
        <w:rPr>
          <w:i/>
          <w:color w:val="000000" w:themeColor="text1"/>
          <w:sz w:val="22"/>
          <w:szCs w:val="22"/>
          <w:lang w:val="en-GB"/>
        </w:rPr>
        <w:t>A Credo for music</w:t>
      </w:r>
      <w:r w:rsidRPr="00F019D1">
        <w:rPr>
          <w:sz w:val="22"/>
          <w:szCs w:val="22"/>
          <w:lang w:val="en-GB"/>
        </w:rPr>
        <w:t xml:space="preserve"> where he stated his views in a plain but complex way and composed works based on a wide philosophical background</w:t>
      </w:r>
      <w:r w:rsidRPr="00F019D1">
        <w:rPr>
          <w:rStyle w:val="Appelnotedebasdep"/>
          <w:sz w:val="22"/>
          <w:szCs w:val="22"/>
          <w:lang w:val="en-GB"/>
        </w:rPr>
        <w:footnoteReference w:id="1"/>
      </w:r>
      <w:r w:rsidRPr="00F019D1">
        <w:rPr>
          <w:sz w:val="22"/>
          <w:szCs w:val="22"/>
          <w:lang w:val="en-GB"/>
        </w:rPr>
        <w:t xml:space="preserve">. His last works represent his full composing intentions and are characterised by intense theatricality. More specifically, the works </w:t>
      </w:r>
      <w:r w:rsidRPr="00F019D1">
        <w:rPr>
          <w:i/>
          <w:color w:val="000000" w:themeColor="text1"/>
          <w:sz w:val="22"/>
          <w:szCs w:val="22"/>
          <w:lang w:val="en-GB"/>
        </w:rPr>
        <w:t>Anaparas</w:t>
      </w:r>
      <w:r w:rsidR="002413DD">
        <w:rPr>
          <w:i/>
          <w:color w:val="000000" w:themeColor="text1"/>
          <w:sz w:val="22"/>
          <w:szCs w:val="22"/>
          <w:lang w:val="en-GB"/>
        </w:rPr>
        <w:t>tasis III: The P</w:t>
      </w:r>
      <w:r w:rsidRPr="00F019D1">
        <w:rPr>
          <w:i/>
          <w:color w:val="000000" w:themeColor="text1"/>
          <w:sz w:val="22"/>
          <w:szCs w:val="22"/>
          <w:lang w:val="en-GB"/>
        </w:rPr>
        <w:t>ianist</w:t>
      </w:r>
      <w:r w:rsidRPr="00F019D1">
        <w:rPr>
          <w:sz w:val="22"/>
          <w:szCs w:val="22"/>
          <w:lang w:val="en-GB"/>
        </w:rPr>
        <w:t xml:space="preserve"> (1968), </w:t>
      </w:r>
      <w:r w:rsidRPr="00F019D1">
        <w:rPr>
          <w:i/>
          <w:color w:val="000000" w:themeColor="text1"/>
          <w:sz w:val="22"/>
          <w:szCs w:val="22"/>
          <w:lang w:val="en-GB"/>
        </w:rPr>
        <w:t>Mysterion</w:t>
      </w:r>
      <w:r w:rsidRPr="00F019D1">
        <w:rPr>
          <w:sz w:val="22"/>
          <w:szCs w:val="22"/>
          <w:lang w:val="en-GB"/>
        </w:rPr>
        <w:t xml:space="preserve"> (1966), and </w:t>
      </w:r>
      <w:r w:rsidRPr="00F019D1">
        <w:rPr>
          <w:i/>
          <w:color w:val="000000" w:themeColor="text1"/>
          <w:sz w:val="22"/>
          <w:szCs w:val="22"/>
          <w:lang w:val="en-GB"/>
        </w:rPr>
        <w:t>The Strychnine Lady</w:t>
      </w:r>
      <w:r w:rsidRPr="00F019D1">
        <w:rPr>
          <w:sz w:val="22"/>
          <w:szCs w:val="22"/>
          <w:lang w:val="en-GB"/>
        </w:rPr>
        <w:t xml:space="preserve"> (1967)</w:t>
      </w:r>
      <w:r w:rsidR="002E29B2">
        <w:rPr>
          <w:sz w:val="22"/>
          <w:szCs w:val="22"/>
          <w:lang w:val="en-GB"/>
        </w:rPr>
        <w:t>,</w:t>
      </w:r>
      <w:r w:rsidRPr="00F019D1">
        <w:rPr>
          <w:sz w:val="22"/>
          <w:szCs w:val="22"/>
          <w:lang w:val="en-GB"/>
        </w:rPr>
        <w:t xml:space="preserve"> studied in this article, are key works in which the composer calls the performer to </w:t>
      </w:r>
      <w:r>
        <w:rPr>
          <w:sz w:val="22"/>
          <w:szCs w:val="22"/>
          <w:lang w:val="en-GB"/>
        </w:rPr>
        <w:t>break free from</w:t>
      </w:r>
      <w:r w:rsidRPr="00F019D1">
        <w:rPr>
          <w:sz w:val="22"/>
          <w:szCs w:val="22"/>
          <w:lang w:val="en-GB"/>
        </w:rPr>
        <w:t xml:space="preserve"> conventional interpretation, thus satisfying </w:t>
      </w:r>
      <w:r>
        <w:rPr>
          <w:sz w:val="22"/>
          <w:szCs w:val="22"/>
          <w:lang w:val="en-GB"/>
        </w:rPr>
        <w:t>their</w:t>
      </w:r>
      <w:r w:rsidRPr="00F019D1">
        <w:rPr>
          <w:sz w:val="22"/>
          <w:szCs w:val="22"/>
          <w:lang w:val="en-GB"/>
        </w:rPr>
        <w:t xml:space="preserve"> multi-</w:t>
      </w:r>
      <w:r>
        <w:rPr>
          <w:sz w:val="22"/>
          <w:szCs w:val="22"/>
          <w:lang w:val="en-GB"/>
        </w:rPr>
        <w:t>faceted requirements</w:t>
      </w:r>
      <w:r w:rsidRPr="00F019D1">
        <w:rPr>
          <w:sz w:val="22"/>
          <w:szCs w:val="22"/>
          <w:lang w:val="en-GB"/>
        </w:rPr>
        <w:t>.</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t xml:space="preserve">In his work </w:t>
      </w:r>
      <w:r w:rsidRPr="00F019D1">
        <w:rPr>
          <w:i/>
          <w:color w:val="000000" w:themeColor="text1"/>
          <w:sz w:val="22"/>
          <w:szCs w:val="22"/>
          <w:lang w:val="en-GB"/>
        </w:rPr>
        <w:t xml:space="preserve">Anaparastasis III: The </w:t>
      </w:r>
      <w:r w:rsidR="007B1B40">
        <w:rPr>
          <w:i/>
          <w:color w:val="000000" w:themeColor="text1"/>
          <w:sz w:val="22"/>
          <w:szCs w:val="22"/>
          <w:lang w:val="en-GB"/>
        </w:rPr>
        <w:t>P</w:t>
      </w:r>
      <w:r w:rsidRPr="00F019D1">
        <w:rPr>
          <w:i/>
          <w:color w:val="000000" w:themeColor="text1"/>
          <w:sz w:val="22"/>
          <w:szCs w:val="22"/>
          <w:lang w:val="en-GB"/>
        </w:rPr>
        <w:t>ianist</w:t>
      </w:r>
      <w:r w:rsidRPr="00F019D1">
        <w:rPr>
          <w:sz w:val="22"/>
          <w:szCs w:val="22"/>
          <w:lang w:val="en-GB"/>
        </w:rPr>
        <w:t xml:space="preserve"> (1968), Christou h</w:t>
      </w:r>
      <w:r w:rsidR="008E0E8F">
        <w:rPr>
          <w:sz w:val="22"/>
          <w:szCs w:val="22"/>
          <w:lang w:val="en-GB"/>
        </w:rPr>
        <w:t xml:space="preserve">as </w:t>
      </w:r>
      <w:r w:rsidRPr="00F019D1">
        <w:rPr>
          <w:sz w:val="22"/>
          <w:szCs w:val="22"/>
          <w:lang w:val="en-GB"/>
        </w:rPr>
        <w:t xml:space="preserve">a surprise </w:t>
      </w:r>
      <w:r w:rsidR="008E0E8F">
        <w:rPr>
          <w:sz w:val="22"/>
          <w:szCs w:val="22"/>
          <w:lang w:val="en-GB"/>
        </w:rPr>
        <w:t xml:space="preserve">in store </w:t>
      </w:r>
      <w:r>
        <w:rPr>
          <w:sz w:val="22"/>
          <w:szCs w:val="22"/>
          <w:lang w:val="en-GB"/>
        </w:rPr>
        <w:t>for</w:t>
      </w:r>
      <w:r w:rsidRPr="00F019D1">
        <w:rPr>
          <w:sz w:val="22"/>
          <w:szCs w:val="22"/>
          <w:lang w:val="en-GB"/>
        </w:rPr>
        <w:t xml:space="preserve"> the audience as he chooses not to appoint the solo role to a real pianist, as one would expect from the title. The composer </w:t>
      </w:r>
      <w:r w:rsidR="008E0E8F">
        <w:rPr>
          <w:sz w:val="22"/>
          <w:szCs w:val="22"/>
          <w:lang w:val="en-GB"/>
        </w:rPr>
        <w:t>gives</w:t>
      </w:r>
      <w:r w:rsidRPr="00F019D1">
        <w:rPr>
          <w:sz w:val="22"/>
          <w:szCs w:val="22"/>
          <w:lang w:val="en-GB"/>
        </w:rPr>
        <w:t xml:space="preserve"> the lead </w:t>
      </w:r>
      <w:r w:rsidR="008E0E8F">
        <w:rPr>
          <w:sz w:val="22"/>
          <w:szCs w:val="22"/>
          <w:lang w:val="en-GB"/>
        </w:rPr>
        <w:t>role</w:t>
      </w:r>
      <w:r w:rsidRPr="00F019D1">
        <w:rPr>
          <w:sz w:val="22"/>
          <w:szCs w:val="22"/>
          <w:lang w:val="en-GB"/>
        </w:rPr>
        <w:t xml:space="preserve"> to an actor, </w:t>
      </w:r>
      <w:r w:rsidR="008E0E8F">
        <w:rPr>
          <w:sz w:val="22"/>
          <w:szCs w:val="22"/>
          <w:lang w:val="en-GB"/>
        </w:rPr>
        <w:t xml:space="preserve">the </w:t>
      </w:r>
      <w:r w:rsidRPr="00F019D1">
        <w:rPr>
          <w:sz w:val="22"/>
          <w:szCs w:val="22"/>
          <w:lang w:val="en-GB"/>
        </w:rPr>
        <w:t xml:space="preserve">visual artist </w:t>
      </w:r>
      <w:proofErr w:type="spellStart"/>
      <w:r w:rsidRPr="00F019D1">
        <w:rPr>
          <w:sz w:val="22"/>
          <w:szCs w:val="22"/>
          <w:lang w:val="en-GB"/>
        </w:rPr>
        <w:t>Gregoris</w:t>
      </w:r>
      <w:proofErr w:type="spellEnd"/>
      <w:r w:rsidRPr="00F019D1">
        <w:rPr>
          <w:sz w:val="22"/>
          <w:szCs w:val="22"/>
          <w:lang w:val="en-GB"/>
        </w:rPr>
        <w:t xml:space="preserve"> </w:t>
      </w:r>
      <w:proofErr w:type="spellStart"/>
      <w:r w:rsidRPr="00F019D1">
        <w:rPr>
          <w:sz w:val="22"/>
          <w:szCs w:val="22"/>
          <w:lang w:val="en-GB"/>
        </w:rPr>
        <w:t>Semitecolo</w:t>
      </w:r>
      <w:proofErr w:type="spellEnd"/>
      <w:r w:rsidRPr="00F019D1">
        <w:rPr>
          <w:sz w:val="22"/>
          <w:szCs w:val="22"/>
          <w:lang w:val="en-GB"/>
        </w:rPr>
        <w:t xml:space="preserve">, who is asked to emphasise the theatrical aspect. The dramatic character of the composition is directly related to the definition of the term </w:t>
      </w:r>
      <w:r w:rsidR="00474287">
        <w:rPr>
          <w:sz w:val="22"/>
          <w:szCs w:val="22"/>
          <w:lang w:val="en-GB"/>
        </w:rPr>
        <w:t>‘</w:t>
      </w:r>
      <w:proofErr w:type="spellStart"/>
      <w:r w:rsidRPr="00F019D1">
        <w:rPr>
          <w:i/>
          <w:color w:val="000000" w:themeColor="text1"/>
          <w:sz w:val="22"/>
          <w:szCs w:val="22"/>
          <w:lang w:val="en-GB"/>
        </w:rPr>
        <w:t>anaparastasis</w:t>
      </w:r>
      <w:proofErr w:type="spellEnd"/>
      <w:r w:rsidR="00474287">
        <w:rPr>
          <w:i/>
          <w:color w:val="000000" w:themeColor="text1"/>
          <w:sz w:val="22"/>
          <w:szCs w:val="22"/>
          <w:lang w:val="en-GB"/>
        </w:rPr>
        <w:t>’</w:t>
      </w:r>
      <w:r w:rsidRPr="00F019D1">
        <w:rPr>
          <w:color w:val="000000" w:themeColor="text1"/>
          <w:sz w:val="22"/>
          <w:szCs w:val="22"/>
          <w:lang w:val="en-GB"/>
        </w:rPr>
        <w:t xml:space="preserve"> (</w:t>
      </w:r>
      <w:r>
        <w:rPr>
          <w:sz w:val="22"/>
          <w:szCs w:val="22"/>
          <w:lang w:val="en-GB"/>
        </w:rPr>
        <w:t>re-enactment</w:t>
      </w:r>
      <w:r w:rsidRPr="00F019D1">
        <w:rPr>
          <w:sz w:val="22"/>
          <w:szCs w:val="22"/>
          <w:lang w:val="en-GB"/>
        </w:rPr>
        <w:t xml:space="preserve">): it is a </w:t>
      </w:r>
      <w:r w:rsidR="00474287">
        <w:rPr>
          <w:sz w:val="22"/>
          <w:szCs w:val="22"/>
          <w:lang w:val="en-GB"/>
        </w:rPr>
        <w:t>‘show’</w:t>
      </w:r>
      <w:r w:rsidRPr="00F019D1">
        <w:rPr>
          <w:sz w:val="22"/>
          <w:szCs w:val="22"/>
          <w:lang w:val="en-GB"/>
        </w:rPr>
        <w:t xml:space="preserve">, a presentation of an event through </w:t>
      </w:r>
      <w:r>
        <w:rPr>
          <w:sz w:val="22"/>
          <w:szCs w:val="22"/>
          <w:lang w:val="en-GB"/>
        </w:rPr>
        <w:t xml:space="preserve">recurring </w:t>
      </w:r>
      <w:r w:rsidRPr="00F019D1">
        <w:rPr>
          <w:sz w:val="22"/>
          <w:szCs w:val="22"/>
          <w:lang w:val="en-GB"/>
        </w:rPr>
        <w:t>stage action that combines</w:t>
      </w:r>
      <w:r>
        <w:rPr>
          <w:sz w:val="22"/>
          <w:szCs w:val="22"/>
          <w:lang w:val="en-GB"/>
        </w:rPr>
        <w:t xml:space="preserve">, </w:t>
      </w:r>
      <w:r w:rsidRPr="00F019D1">
        <w:rPr>
          <w:sz w:val="22"/>
          <w:szCs w:val="22"/>
          <w:lang w:val="en-GB"/>
        </w:rPr>
        <w:t>inter alia</w:t>
      </w:r>
      <w:r>
        <w:rPr>
          <w:sz w:val="22"/>
          <w:szCs w:val="22"/>
          <w:lang w:val="en-GB"/>
        </w:rPr>
        <w:t>,</w:t>
      </w:r>
      <w:r w:rsidRPr="00F019D1">
        <w:rPr>
          <w:sz w:val="22"/>
          <w:szCs w:val="22"/>
          <w:lang w:val="en-GB"/>
        </w:rPr>
        <w:t xml:space="preserve"> music, movement and speech. In other words, it is the re</w:t>
      </w:r>
      <w:r w:rsidR="008E0E8F">
        <w:rPr>
          <w:sz w:val="22"/>
          <w:szCs w:val="22"/>
          <w:lang w:val="en-GB"/>
        </w:rPr>
        <w:t>playing</w:t>
      </w:r>
      <w:r w:rsidRPr="00F019D1">
        <w:rPr>
          <w:sz w:val="22"/>
          <w:szCs w:val="22"/>
          <w:lang w:val="en-GB"/>
        </w:rPr>
        <w:t xml:space="preserve"> of an action </w:t>
      </w:r>
      <w:r w:rsidR="008E0E8F">
        <w:rPr>
          <w:sz w:val="22"/>
          <w:szCs w:val="22"/>
          <w:lang w:val="en-GB"/>
        </w:rPr>
        <w:t xml:space="preserve">which has </w:t>
      </w:r>
      <w:r w:rsidRPr="00F019D1">
        <w:rPr>
          <w:sz w:val="22"/>
          <w:szCs w:val="22"/>
          <w:lang w:val="en-GB"/>
        </w:rPr>
        <w:t>already taken</w:t>
      </w:r>
      <w:r w:rsidR="008E0E8F">
        <w:rPr>
          <w:sz w:val="22"/>
          <w:szCs w:val="22"/>
          <w:lang w:val="en-GB"/>
        </w:rPr>
        <w:t xml:space="preserve"> place</w:t>
      </w:r>
      <w:r w:rsidRPr="00F019D1">
        <w:rPr>
          <w:sz w:val="22"/>
          <w:szCs w:val="22"/>
          <w:lang w:val="en-GB"/>
        </w:rPr>
        <w:t xml:space="preserve"> in the past that is repeated herein.</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t xml:space="preserve">Christou's interest in the concept of repetition is evident in many different aspects of his work. As </w:t>
      </w:r>
      <w:r w:rsidR="008E0E8F">
        <w:rPr>
          <w:sz w:val="22"/>
          <w:szCs w:val="22"/>
          <w:lang w:val="en-GB"/>
        </w:rPr>
        <w:t xml:space="preserve">can be </w:t>
      </w:r>
      <w:r w:rsidRPr="00F019D1">
        <w:rPr>
          <w:sz w:val="22"/>
          <w:szCs w:val="22"/>
          <w:lang w:val="en-GB"/>
        </w:rPr>
        <w:t xml:space="preserve">seen in his </w:t>
      </w:r>
      <w:r w:rsidR="00055EFF">
        <w:rPr>
          <w:sz w:val="22"/>
          <w:szCs w:val="22"/>
          <w:lang w:val="en-GB"/>
        </w:rPr>
        <w:t xml:space="preserve">text </w:t>
      </w:r>
      <w:r w:rsidRPr="00F019D1">
        <w:rPr>
          <w:i/>
          <w:color w:val="000000" w:themeColor="text1"/>
          <w:sz w:val="22"/>
          <w:szCs w:val="22"/>
          <w:lang w:val="en-GB"/>
        </w:rPr>
        <w:t xml:space="preserve">Music and </w:t>
      </w:r>
      <w:proofErr w:type="spellStart"/>
      <w:r w:rsidRPr="00F019D1">
        <w:rPr>
          <w:i/>
          <w:color w:val="000000" w:themeColor="text1"/>
          <w:sz w:val="22"/>
          <w:szCs w:val="22"/>
          <w:lang w:val="en-GB"/>
        </w:rPr>
        <w:t>protoperformance</w:t>
      </w:r>
      <w:proofErr w:type="spellEnd"/>
      <w:r w:rsidRPr="00F019D1">
        <w:rPr>
          <w:sz w:val="22"/>
          <w:szCs w:val="22"/>
          <w:lang w:val="en-GB"/>
        </w:rPr>
        <w:t xml:space="preserve">, the cyclic process is a kind of ritual in which man has been involved since the beginning of history. More specifically, this process includes the revival of a basic model and occurs in actions carried out periodically by a single person or a group of people, during events which various peoples attribute to the will of </w:t>
      </w:r>
      <w:r w:rsidR="00474287">
        <w:rPr>
          <w:sz w:val="22"/>
          <w:szCs w:val="22"/>
          <w:lang w:val="en-GB"/>
        </w:rPr>
        <w:t>‘destiny’</w:t>
      </w:r>
      <w:r w:rsidRPr="00F019D1">
        <w:rPr>
          <w:sz w:val="22"/>
          <w:szCs w:val="22"/>
          <w:lang w:val="en-GB"/>
        </w:rPr>
        <w:t xml:space="preserve"> (e.g. natural disasters and disease), </w:t>
      </w:r>
      <w:r>
        <w:rPr>
          <w:sz w:val="22"/>
          <w:szCs w:val="22"/>
          <w:lang w:val="en-GB"/>
        </w:rPr>
        <w:t xml:space="preserve">periodic </w:t>
      </w:r>
      <w:r w:rsidRPr="00F019D1">
        <w:rPr>
          <w:sz w:val="22"/>
          <w:szCs w:val="22"/>
          <w:lang w:val="en-GB"/>
        </w:rPr>
        <w:t>natural phenomena (e.g. the</w:t>
      </w:r>
      <w:r w:rsidR="00C46595">
        <w:rPr>
          <w:sz w:val="22"/>
          <w:szCs w:val="22"/>
          <w:lang w:val="en-GB"/>
        </w:rPr>
        <w:t xml:space="preserve"> cycle of the</w:t>
      </w:r>
      <w:r w:rsidRPr="00F019D1">
        <w:rPr>
          <w:sz w:val="22"/>
          <w:szCs w:val="22"/>
          <w:lang w:val="en-GB"/>
        </w:rPr>
        <w:t xml:space="preserve"> moo</w:t>
      </w:r>
      <w:r w:rsidR="00C46595">
        <w:rPr>
          <w:sz w:val="22"/>
          <w:szCs w:val="22"/>
          <w:lang w:val="en-GB"/>
        </w:rPr>
        <w:t>n</w:t>
      </w:r>
      <w:r w:rsidRPr="00F019D1">
        <w:rPr>
          <w:sz w:val="22"/>
          <w:szCs w:val="22"/>
          <w:lang w:val="en-GB"/>
        </w:rPr>
        <w:t>, the succession of the four seasons), the renewal of cosmogony through the celebration of each new year etc</w:t>
      </w:r>
      <w:r w:rsidRPr="00F019D1">
        <w:rPr>
          <w:rStyle w:val="Appelnotedebasdep"/>
          <w:sz w:val="22"/>
          <w:szCs w:val="22"/>
          <w:lang w:val="en-GB"/>
        </w:rPr>
        <w:footnoteReference w:id="2"/>
      </w:r>
      <w:r w:rsidRPr="00F019D1">
        <w:rPr>
          <w:sz w:val="22"/>
          <w:szCs w:val="22"/>
          <w:lang w:val="en-GB"/>
        </w:rPr>
        <w:t xml:space="preserve">. Thus, a desire for </w:t>
      </w:r>
      <w:r w:rsidR="00C46595">
        <w:rPr>
          <w:sz w:val="22"/>
          <w:szCs w:val="22"/>
          <w:lang w:val="en-GB"/>
        </w:rPr>
        <w:t xml:space="preserve">an </w:t>
      </w:r>
      <w:r w:rsidRPr="00F019D1">
        <w:rPr>
          <w:sz w:val="22"/>
          <w:szCs w:val="22"/>
          <w:lang w:val="en-GB"/>
        </w:rPr>
        <w:t xml:space="preserve">eternal return to our roots is </w:t>
      </w:r>
      <w:r>
        <w:rPr>
          <w:sz w:val="22"/>
          <w:szCs w:val="22"/>
          <w:lang w:val="en-GB"/>
        </w:rPr>
        <w:t>created</w:t>
      </w:r>
      <w:r w:rsidRPr="00F019D1">
        <w:rPr>
          <w:sz w:val="22"/>
          <w:szCs w:val="22"/>
          <w:lang w:val="en-GB"/>
        </w:rPr>
        <w:t xml:space="preserve"> which Jani Christou acknowledges </w:t>
      </w:r>
      <w:r>
        <w:rPr>
          <w:sz w:val="22"/>
          <w:szCs w:val="22"/>
          <w:lang w:val="en-GB"/>
        </w:rPr>
        <w:t>when</w:t>
      </w:r>
      <w:r w:rsidRPr="00F019D1">
        <w:rPr>
          <w:sz w:val="22"/>
          <w:szCs w:val="22"/>
          <w:lang w:val="en-GB"/>
        </w:rPr>
        <w:t xml:space="preserve"> dreaming that he has lived many </w:t>
      </w:r>
      <w:r w:rsidRPr="00F019D1">
        <w:rPr>
          <w:sz w:val="22"/>
          <w:szCs w:val="22"/>
          <w:lang w:val="en-GB"/>
        </w:rPr>
        <w:lastRenderedPageBreak/>
        <w:t xml:space="preserve">lives and feels nostalgic for an earlier existence </w:t>
      </w:r>
      <w:r w:rsidR="00C46595">
        <w:rPr>
          <w:sz w:val="22"/>
          <w:szCs w:val="22"/>
          <w:lang w:val="en-GB"/>
        </w:rPr>
        <w:t xml:space="preserve">with </w:t>
      </w:r>
      <w:r w:rsidRPr="00F019D1">
        <w:rPr>
          <w:sz w:val="22"/>
          <w:szCs w:val="22"/>
          <w:lang w:val="en-GB"/>
        </w:rPr>
        <w:t xml:space="preserve">which he needs to </w:t>
      </w:r>
      <w:r w:rsidR="00C46595">
        <w:rPr>
          <w:sz w:val="22"/>
          <w:szCs w:val="22"/>
          <w:lang w:val="en-GB"/>
        </w:rPr>
        <w:t>re-</w:t>
      </w:r>
      <w:r w:rsidRPr="00F019D1">
        <w:rPr>
          <w:sz w:val="22"/>
          <w:szCs w:val="22"/>
          <w:lang w:val="en-GB"/>
        </w:rPr>
        <w:t>connect</w:t>
      </w:r>
      <w:r w:rsidRPr="00F019D1">
        <w:rPr>
          <w:rStyle w:val="Appelnotedebasdep"/>
          <w:sz w:val="22"/>
          <w:szCs w:val="22"/>
          <w:lang w:val="en-GB"/>
        </w:rPr>
        <w:footnoteReference w:id="3"/>
      </w:r>
      <w:r w:rsidRPr="00F019D1">
        <w:rPr>
          <w:sz w:val="22"/>
          <w:szCs w:val="22"/>
          <w:lang w:val="en-GB"/>
        </w:rPr>
        <w:t xml:space="preserve">. In this way, he confirms that repetition and </w:t>
      </w:r>
      <w:r w:rsidR="00C46595">
        <w:rPr>
          <w:sz w:val="22"/>
          <w:szCs w:val="22"/>
          <w:lang w:val="en-GB"/>
        </w:rPr>
        <w:t xml:space="preserve">the </w:t>
      </w:r>
      <w:r w:rsidRPr="00F019D1">
        <w:rPr>
          <w:sz w:val="22"/>
          <w:szCs w:val="22"/>
          <w:lang w:val="en-GB"/>
        </w:rPr>
        <w:t xml:space="preserve">cyclic process are motives not only </w:t>
      </w:r>
      <w:r>
        <w:rPr>
          <w:sz w:val="22"/>
          <w:szCs w:val="22"/>
          <w:lang w:val="en-GB"/>
        </w:rPr>
        <w:t>for composi</w:t>
      </w:r>
      <w:r w:rsidR="00C46595">
        <w:rPr>
          <w:sz w:val="22"/>
          <w:szCs w:val="22"/>
          <w:lang w:val="en-GB"/>
        </w:rPr>
        <w:t>tion</w:t>
      </w:r>
      <w:r w:rsidRPr="00F019D1">
        <w:rPr>
          <w:sz w:val="22"/>
          <w:szCs w:val="22"/>
          <w:lang w:val="en-GB"/>
        </w:rPr>
        <w:t xml:space="preserve"> but </w:t>
      </w:r>
      <w:r w:rsidR="00C46595">
        <w:rPr>
          <w:sz w:val="22"/>
          <w:szCs w:val="22"/>
          <w:lang w:val="en-GB"/>
        </w:rPr>
        <w:t xml:space="preserve">are </w:t>
      </w:r>
      <w:r w:rsidRPr="00F019D1">
        <w:rPr>
          <w:sz w:val="22"/>
          <w:szCs w:val="22"/>
          <w:lang w:val="en-GB"/>
        </w:rPr>
        <w:t>also</w:t>
      </w:r>
      <w:r>
        <w:rPr>
          <w:sz w:val="22"/>
          <w:szCs w:val="22"/>
          <w:lang w:val="en-GB"/>
        </w:rPr>
        <w:t xml:space="preserve"> more </w:t>
      </w:r>
      <w:r w:rsidRPr="00F019D1">
        <w:rPr>
          <w:sz w:val="22"/>
          <w:szCs w:val="22"/>
          <w:lang w:val="en-GB"/>
        </w:rPr>
        <w:t>personal</w:t>
      </w:r>
      <w:r>
        <w:rPr>
          <w:sz w:val="22"/>
          <w:szCs w:val="22"/>
          <w:lang w:val="en-GB"/>
        </w:rPr>
        <w:t xml:space="preserve"> </w:t>
      </w:r>
      <w:r w:rsidR="00C46595">
        <w:rPr>
          <w:sz w:val="22"/>
          <w:szCs w:val="22"/>
          <w:lang w:val="en-GB"/>
        </w:rPr>
        <w:t xml:space="preserve">in </w:t>
      </w:r>
      <w:r>
        <w:rPr>
          <w:sz w:val="22"/>
          <w:szCs w:val="22"/>
          <w:lang w:val="en-GB"/>
        </w:rPr>
        <w:t>nature</w:t>
      </w:r>
      <w:r w:rsidRPr="00F019D1">
        <w:rPr>
          <w:sz w:val="22"/>
          <w:szCs w:val="22"/>
          <w:lang w:val="en-GB"/>
        </w:rPr>
        <w:t>.</w:t>
      </w:r>
    </w:p>
    <w:p w:rsidR="00480331" w:rsidRPr="00F019D1" w:rsidRDefault="00480331" w:rsidP="00480331">
      <w:pPr>
        <w:spacing w:line="360" w:lineRule="auto"/>
        <w:ind w:firstLine="600"/>
        <w:jc w:val="both"/>
        <w:rPr>
          <w:sz w:val="22"/>
          <w:szCs w:val="22"/>
          <w:lang w:val="en-GB"/>
        </w:rPr>
      </w:pPr>
      <w:r w:rsidRPr="00F019D1">
        <w:rPr>
          <w:sz w:val="22"/>
          <w:szCs w:val="22"/>
          <w:lang w:val="en-GB"/>
        </w:rPr>
        <w:t xml:space="preserve">In </w:t>
      </w:r>
      <w:r w:rsidRPr="00F019D1">
        <w:rPr>
          <w:i/>
          <w:color w:val="000000" w:themeColor="text1"/>
          <w:sz w:val="22"/>
          <w:szCs w:val="22"/>
          <w:lang w:val="en-GB"/>
        </w:rPr>
        <w:t>The Pianist</w:t>
      </w:r>
      <w:r w:rsidRPr="00F019D1">
        <w:rPr>
          <w:color w:val="000000" w:themeColor="text1"/>
          <w:sz w:val="22"/>
          <w:szCs w:val="22"/>
          <w:lang w:val="en-GB"/>
        </w:rPr>
        <w:t>,</w:t>
      </w:r>
      <w:r w:rsidRPr="00F019D1">
        <w:rPr>
          <w:i/>
          <w:color w:val="A6A6A6" w:themeColor="background1" w:themeShade="A6"/>
          <w:sz w:val="22"/>
          <w:szCs w:val="22"/>
          <w:lang w:val="en-GB"/>
        </w:rPr>
        <w:t xml:space="preserve"> </w:t>
      </w:r>
      <w:r w:rsidRPr="00F019D1">
        <w:rPr>
          <w:color w:val="000000" w:themeColor="text1"/>
          <w:sz w:val="22"/>
          <w:szCs w:val="22"/>
          <w:lang w:val="en-GB"/>
        </w:rPr>
        <w:t xml:space="preserve">the performer stars in a </w:t>
      </w:r>
      <w:r>
        <w:rPr>
          <w:color w:val="000000"/>
          <w:sz w:val="22"/>
          <w:szCs w:val="22"/>
          <w:lang w:val="en-GB"/>
        </w:rPr>
        <w:t>re-enactment</w:t>
      </w:r>
      <w:r w:rsidRPr="00F019D1">
        <w:rPr>
          <w:color w:val="000000"/>
          <w:sz w:val="22"/>
          <w:szCs w:val="22"/>
          <w:lang w:val="en-GB"/>
        </w:rPr>
        <w:t xml:space="preserve"> </w:t>
      </w:r>
      <w:r w:rsidRPr="00F019D1">
        <w:rPr>
          <w:color w:val="000000" w:themeColor="text1"/>
          <w:sz w:val="22"/>
          <w:szCs w:val="22"/>
          <w:lang w:val="en-GB"/>
        </w:rPr>
        <w:t xml:space="preserve">governed by the </w:t>
      </w:r>
      <w:r w:rsidR="001F7590">
        <w:rPr>
          <w:color w:val="000000" w:themeColor="text1"/>
          <w:sz w:val="22"/>
          <w:szCs w:val="22"/>
          <w:lang w:val="en-GB"/>
        </w:rPr>
        <w:t>‘</w:t>
      </w:r>
      <w:r w:rsidRPr="00F019D1">
        <w:rPr>
          <w:i/>
          <w:color w:val="000000" w:themeColor="text1"/>
          <w:sz w:val="22"/>
          <w:szCs w:val="22"/>
          <w:lang w:val="en-GB"/>
        </w:rPr>
        <w:t>system - anti-system</w:t>
      </w:r>
      <w:r w:rsidR="001F7590">
        <w:rPr>
          <w:color w:val="000000" w:themeColor="text1"/>
          <w:sz w:val="22"/>
          <w:szCs w:val="22"/>
          <w:lang w:val="en-GB"/>
        </w:rPr>
        <w:t>’</w:t>
      </w:r>
      <w:r w:rsidRPr="00F019D1">
        <w:rPr>
          <w:i/>
          <w:color w:val="000000" w:themeColor="text1"/>
          <w:sz w:val="22"/>
          <w:szCs w:val="22"/>
          <w:lang w:val="en-GB"/>
        </w:rPr>
        <w:t xml:space="preserve"> </w:t>
      </w:r>
      <w:r w:rsidRPr="00F019D1">
        <w:rPr>
          <w:color w:val="000000" w:themeColor="text1"/>
          <w:sz w:val="22"/>
          <w:szCs w:val="22"/>
          <w:lang w:val="en-GB"/>
        </w:rPr>
        <w:t xml:space="preserve">principle. In the context of the </w:t>
      </w:r>
      <w:r w:rsidR="001F7590">
        <w:rPr>
          <w:color w:val="000000" w:themeColor="text1"/>
          <w:sz w:val="22"/>
          <w:szCs w:val="22"/>
          <w:lang w:val="en-GB"/>
        </w:rPr>
        <w:t>‘</w:t>
      </w:r>
      <w:r w:rsidRPr="00F019D1">
        <w:rPr>
          <w:i/>
          <w:color w:val="000000" w:themeColor="text1"/>
          <w:sz w:val="22"/>
          <w:szCs w:val="22"/>
          <w:lang w:val="en-GB"/>
        </w:rPr>
        <w:t>system</w:t>
      </w:r>
      <w:r w:rsidR="001F7590">
        <w:rPr>
          <w:color w:val="000000" w:themeColor="text1"/>
          <w:sz w:val="22"/>
          <w:szCs w:val="22"/>
          <w:lang w:val="en-GB"/>
        </w:rPr>
        <w:t>’</w:t>
      </w:r>
      <w:r w:rsidRPr="00F019D1">
        <w:rPr>
          <w:color w:val="000000" w:themeColor="text1"/>
          <w:sz w:val="22"/>
          <w:szCs w:val="22"/>
          <w:lang w:val="en-GB"/>
        </w:rPr>
        <w:t xml:space="preserve">, the soloist is asked to follow certain rules while taking into account that he belongs </w:t>
      </w:r>
      <w:r w:rsidR="00C46595">
        <w:rPr>
          <w:color w:val="000000" w:themeColor="text1"/>
          <w:sz w:val="22"/>
          <w:szCs w:val="22"/>
          <w:lang w:val="en-GB"/>
        </w:rPr>
        <w:t>to</w:t>
      </w:r>
      <w:r w:rsidRPr="00F019D1">
        <w:rPr>
          <w:color w:val="000000" w:themeColor="text1"/>
          <w:sz w:val="22"/>
          <w:szCs w:val="22"/>
          <w:lang w:val="en-GB"/>
        </w:rPr>
        <w:t xml:space="preserve"> a world whose consistency is fragile and unstable, </w:t>
      </w:r>
      <w:r w:rsidR="00C46595">
        <w:rPr>
          <w:color w:val="000000" w:themeColor="text1"/>
          <w:sz w:val="22"/>
          <w:szCs w:val="22"/>
          <w:lang w:val="en-GB"/>
        </w:rPr>
        <w:t xml:space="preserve">being </w:t>
      </w:r>
      <w:r w:rsidRPr="00F019D1">
        <w:rPr>
          <w:color w:val="000000" w:themeColor="text1"/>
          <w:sz w:val="22"/>
          <w:szCs w:val="22"/>
          <w:lang w:val="en-GB"/>
        </w:rPr>
        <w:t>constantly threatened by external factors and events</w:t>
      </w:r>
      <w:r w:rsidRPr="00F019D1">
        <w:rPr>
          <w:rStyle w:val="Appelnotedebasdep"/>
          <w:sz w:val="22"/>
          <w:szCs w:val="22"/>
          <w:lang w:val="en-GB"/>
        </w:rPr>
        <w:footnoteReference w:id="4"/>
      </w:r>
      <w:r w:rsidRPr="00F019D1">
        <w:rPr>
          <w:color w:val="000000" w:themeColor="text1"/>
          <w:sz w:val="22"/>
          <w:szCs w:val="22"/>
          <w:lang w:val="en-GB"/>
        </w:rPr>
        <w:t xml:space="preserve">. In contrast, the </w:t>
      </w:r>
      <w:r w:rsidR="0043512B">
        <w:rPr>
          <w:color w:val="000000" w:themeColor="text1"/>
          <w:sz w:val="22"/>
          <w:szCs w:val="22"/>
          <w:lang w:val="en-GB"/>
        </w:rPr>
        <w:t>‘</w:t>
      </w:r>
      <w:r w:rsidRPr="00F019D1">
        <w:rPr>
          <w:i/>
          <w:color w:val="000000" w:themeColor="text1"/>
          <w:sz w:val="22"/>
          <w:szCs w:val="22"/>
          <w:lang w:val="en-GB"/>
        </w:rPr>
        <w:t>anti-system</w:t>
      </w:r>
      <w:r w:rsidR="0043512B">
        <w:rPr>
          <w:color w:val="000000" w:themeColor="text1"/>
          <w:sz w:val="22"/>
          <w:szCs w:val="22"/>
          <w:lang w:val="en-GB"/>
        </w:rPr>
        <w:t>’</w:t>
      </w:r>
      <w:r w:rsidRPr="00F019D1">
        <w:rPr>
          <w:color w:val="000000" w:themeColor="text1"/>
          <w:sz w:val="22"/>
          <w:szCs w:val="22"/>
          <w:lang w:val="en-GB"/>
        </w:rPr>
        <w:t xml:space="preserve">, </w:t>
      </w:r>
      <w:r w:rsidR="00C46595">
        <w:rPr>
          <w:color w:val="000000" w:themeColor="text1"/>
          <w:sz w:val="22"/>
          <w:szCs w:val="22"/>
          <w:lang w:val="en-GB"/>
        </w:rPr>
        <w:t xml:space="preserve">in </w:t>
      </w:r>
      <w:r w:rsidRPr="00F019D1">
        <w:rPr>
          <w:color w:val="000000" w:themeColor="text1"/>
          <w:sz w:val="22"/>
          <w:szCs w:val="22"/>
          <w:lang w:val="en-GB"/>
        </w:rPr>
        <w:t xml:space="preserve">which he himself is involved, invites him to exceed the limits specified by predefined rules. </w:t>
      </w:r>
      <w:r w:rsidR="00C46595">
        <w:rPr>
          <w:color w:val="000000" w:themeColor="text1"/>
          <w:sz w:val="22"/>
          <w:szCs w:val="22"/>
          <w:lang w:val="en-GB"/>
        </w:rPr>
        <w:t>D</w:t>
      </w:r>
      <w:r w:rsidR="00C46595" w:rsidRPr="00F019D1">
        <w:rPr>
          <w:color w:val="000000" w:themeColor="text1"/>
          <w:sz w:val="22"/>
          <w:szCs w:val="22"/>
          <w:lang w:val="en-GB"/>
        </w:rPr>
        <w:t xml:space="preserve">ramatic action </w:t>
      </w:r>
      <w:r w:rsidR="00C46595">
        <w:rPr>
          <w:color w:val="000000" w:themeColor="text1"/>
          <w:sz w:val="22"/>
          <w:szCs w:val="22"/>
          <w:lang w:val="en-GB"/>
        </w:rPr>
        <w:t>is t</w:t>
      </w:r>
      <w:r w:rsidRPr="00F019D1">
        <w:rPr>
          <w:color w:val="000000" w:themeColor="text1"/>
          <w:sz w:val="22"/>
          <w:szCs w:val="22"/>
          <w:lang w:val="en-GB"/>
        </w:rPr>
        <w:t xml:space="preserve">he means </w:t>
      </w:r>
      <w:r>
        <w:rPr>
          <w:color w:val="000000" w:themeColor="text1"/>
          <w:sz w:val="22"/>
          <w:szCs w:val="22"/>
          <w:lang w:val="en-GB"/>
        </w:rPr>
        <w:t>by</w:t>
      </w:r>
      <w:r w:rsidRPr="00F019D1">
        <w:rPr>
          <w:color w:val="000000" w:themeColor="text1"/>
          <w:sz w:val="22"/>
          <w:szCs w:val="22"/>
          <w:lang w:val="en-GB"/>
        </w:rPr>
        <w:t xml:space="preserve"> which the performer manages to move away from the </w:t>
      </w:r>
      <w:r w:rsidR="0043512B">
        <w:rPr>
          <w:color w:val="000000" w:themeColor="text1"/>
          <w:sz w:val="22"/>
          <w:szCs w:val="22"/>
          <w:lang w:val="en-GB"/>
        </w:rPr>
        <w:t>‘system’</w:t>
      </w:r>
      <w:r w:rsidRPr="00F019D1">
        <w:rPr>
          <w:color w:val="000000" w:themeColor="text1"/>
          <w:sz w:val="22"/>
          <w:szCs w:val="22"/>
          <w:lang w:val="en-GB"/>
        </w:rPr>
        <w:t xml:space="preserve"> and thanks to which he conquers the space of the </w:t>
      </w:r>
      <w:r w:rsidR="0031196E">
        <w:rPr>
          <w:color w:val="000000" w:themeColor="text1"/>
          <w:sz w:val="22"/>
          <w:szCs w:val="22"/>
          <w:lang w:val="en-GB"/>
        </w:rPr>
        <w:t>‘anti-system’</w:t>
      </w:r>
      <w:r w:rsidRPr="00F019D1">
        <w:rPr>
          <w:color w:val="000000" w:themeColor="text1"/>
          <w:sz w:val="22"/>
          <w:szCs w:val="22"/>
          <w:lang w:val="en-GB"/>
        </w:rPr>
        <w:t xml:space="preserve">. The actions, movements, screaming and silence </w:t>
      </w:r>
      <w:r w:rsidR="006C62B9">
        <w:rPr>
          <w:color w:val="000000" w:themeColor="text1"/>
          <w:sz w:val="22"/>
          <w:szCs w:val="22"/>
          <w:lang w:val="en-GB"/>
        </w:rPr>
        <w:t>which</w:t>
      </w:r>
      <w:r w:rsidRPr="00F019D1">
        <w:rPr>
          <w:color w:val="000000" w:themeColor="text1"/>
          <w:sz w:val="22"/>
          <w:szCs w:val="22"/>
          <w:lang w:val="en-GB"/>
        </w:rPr>
        <w:t xml:space="preserve"> reach their climax when the pianist attempts to communicate with the audience</w:t>
      </w:r>
      <w:r w:rsidR="006C62B9">
        <w:rPr>
          <w:color w:val="000000" w:themeColor="text1"/>
          <w:sz w:val="22"/>
          <w:szCs w:val="22"/>
          <w:lang w:val="en-GB"/>
        </w:rPr>
        <w:t xml:space="preserve"> </w:t>
      </w:r>
      <w:r w:rsidR="006C62B9" w:rsidRPr="00F019D1">
        <w:rPr>
          <w:color w:val="000000" w:themeColor="text1"/>
          <w:sz w:val="22"/>
          <w:szCs w:val="22"/>
          <w:lang w:val="en-GB"/>
        </w:rPr>
        <w:t>at the end of the play</w:t>
      </w:r>
      <w:r w:rsidRPr="00F019D1">
        <w:rPr>
          <w:color w:val="000000" w:themeColor="text1"/>
          <w:sz w:val="22"/>
          <w:szCs w:val="22"/>
          <w:lang w:val="en-GB"/>
        </w:rPr>
        <w:t xml:space="preserve"> indicate the attempt to exceed the limits of the </w:t>
      </w:r>
      <w:r w:rsidR="00914D7C">
        <w:rPr>
          <w:color w:val="000000" w:themeColor="text1"/>
          <w:sz w:val="22"/>
          <w:szCs w:val="22"/>
          <w:lang w:val="en-GB"/>
        </w:rPr>
        <w:t>‘system's’</w:t>
      </w:r>
      <w:r w:rsidRPr="00F019D1">
        <w:rPr>
          <w:color w:val="000000" w:themeColor="text1"/>
          <w:sz w:val="22"/>
          <w:szCs w:val="22"/>
          <w:lang w:val="en-GB"/>
        </w:rPr>
        <w:t xml:space="preserve"> consistency and </w:t>
      </w:r>
      <w:r w:rsidR="006C62B9">
        <w:rPr>
          <w:color w:val="000000" w:themeColor="text1"/>
          <w:sz w:val="22"/>
          <w:szCs w:val="22"/>
          <w:lang w:val="en-GB"/>
        </w:rPr>
        <w:t xml:space="preserve">to </w:t>
      </w:r>
      <w:r w:rsidRPr="00F019D1">
        <w:rPr>
          <w:color w:val="000000" w:themeColor="text1"/>
          <w:sz w:val="22"/>
          <w:szCs w:val="22"/>
          <w:lang w:val="en-GB"/>
        </w:rPr>
        <w:t xml:space="preserve">declare the birth of the </w:t>
      </w:r>
      <w:r w:rsidR="00914D7C">
        <w:rPr>
          <w:color w:val="000000" w:themeColor="text1"/>
          <w:sz w:val="22"/>
          <w:szCs w:val="22"/>
          <w:lang w:val="en-GB"/>
        </w:rPr>
        <w:t>‘anti-system’</w:t>
      </w:r>
      <w:r w:rsidRPr="00F019D1">
        <w:rPr>
          <w:color w:val="000000" w:themeColor="text1"/>
          <w:sz w:val="22"/>
          <w:szCs w:val="22"/>
          <w:lang w:val="en-GB"/>
        </w:rPr>
        <w:t xml:space="preserve">. Thus, the ensemble musicians are invited by the symbolism of </w:t>
      </w:r>
      <w:r w:rsidRPr="006803E3">
        <w:rPr>
          <w:i/>
          <w:color w:val="000000" w:themeColor="text1"/>
          <w:sz w:val="22"/>
          <w:szCs w:val="22"/>
          <w:lang w:val="en-GB"/>
        </w:rPr>
        <w:t>scatter</w:t>
      </w:r>
      <w:r w:rsidRPr="00F019D1">
        <w:rPr>
          <w:color w:val="000000" w:themeColor="text1"/>
          <w:sz w:val="22"/>
          <w:szCs w:val="22"/>
          <w:lang w:val="en-GB"/>
        </w:rPr>
        <w:t xml:space="preserve"> to abandon the predetermined path and interpret their role freely. </w:t>
      </w:r>
      <w:r w:rsidRPr="00F019D1">
        <w:rPr>
          <w:sz w:val="22"/>
          <w:szCs w:val="22"/>
          <w:lang w:val="en-GB"/>
        </w:rPr>
        <w:t xml:space="preserve">Nevertheless, the autonomy indicated by the </w:t>
      </w:r>
      <w:r w:rsidRPr="006803E3">
        <w:rPr>
          <w:i/>
          <w:sz w:val="22"/>
          <w:szCs w:val="22"/>
          <w:lang w:val="en-GB"/>
        </w:rPr>
        <w:t>scatter</w:t>
      </w:r>
      <w:r w:rsidRPr="00F019D1">
        <w:rPr>
          <w:sz w:val="22"/>
          <w:szCs w:val="22"/>
          <w:lang w:val="en-GB"/>
        </w:rPr>
        <w:t xml:space="preserve"> symbolism remains an illusion of independence, as there can be no absolute freedom</w:t>
      </w:r>
      <w:r w:rsidRPr="00F019D1">
        <w:rPr>
          <w:rStyle w:val="Appelnotedebasdep"/>
          <w:sz w:val="22"/>
          <w:szCs w:val="22"/>
          <w:lang w:val="en-GB"/>
        </w:rPr>
        <w:footnoteReference w:id="5"/>
      </w:r>
      <w:r w:rsidRPr="00F019D1">
        <w:rPr>
          <w:sz w:val="22"/>
          <w:szCs w:val="22"/>
          <w:lang w:val="en-GB"/>
        </w:rPr>
        <w:t>.</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Christou </w:t>
      </w:r>
      <w:r w:rsidR="006C62B9">
        <w:rPr>
          <w:sz w:val="22"/>
          <w:szCs w:val="22"/>
          <w:lang w:val="en-GB"/>
        </w:rPr>
        <w:t>lends</w:t>
      </w:r>
      <w:r w:rsidRPr="00F019D1">
        <w:rPr>
          <w:sz w:val="22"/>
          <w:szCs w:val="22"/>
          <w:lang w:val="en-GB"/>
        </w:rPr>
        <w:t xml:space="preserve"> not only a theatrical but also a psychological </w:t>
      </w:r>
      <w:r>
        <w:rPr>
          <w:sz w:val="22"/>
          <w:szCs w:val="22"/>
          <w:lang w:val="en-GB"/>
        </w:rPr>
        <w:t>aspect</w:t>
      </w:r>
      <w:r w:rsidRPr="00F019D1">
        <w:rPr>
          <w:sz w:val="22"/>
          <w:szCs w:val="22"/>
          <w:lang w:val="en-GB"/>
        </w:rPr>
        <w:t xml:space="preserve"> to the events taking place during </w:t>
      </w:r>
      <w:r w:rsidR="00E234EE" w:rsidRPr="00E234EE">
        <w:rPr>
          <w:i/>
          <w:sz w:val="22"/>
          <w:szCs w:val="22"/>
          <w:lang w:val="en-GB"/>
        </w:rPr>
        <w:t>T</w:t>
      </w:r>
      <w:r w:rsidRPr="00E234EE">
        <w:rPr>
          <w:i/>
          <w:sz w:val="22"/>
          <w:szCs w:val="22"/>
          <w:lang w:val="en-GB"/>
        </w:rPr>
        <w:t>he Pianist</w:t>
      </w:r>
      <w:r w:rsidRPr="00F019D1">
        <w:rPr>
          <w:sz w:val="22"/>
          <w:szCs w:val="22"/>
          <w:lang w:val="en-GB"/>
        </w:rPr>
        <w:t xml:space="preserve"> and describes in detail the actions that need to be taken both by the conductor and the musicians: in principle, the conductor provides every pattern</w:t>
      </w:r>
      <w:r w:rsidRPr="00F019D1">
        <w:rPr>
          <w:rStyle w:val="Appelnotedebasdep"/>
          <w:sz w:val="22"/>
          <w:szCs w:val="22"/>
          <w:lang w:val="en-GB"/>
        </w:rPr>
        <w:footnoteReference w:id="6"/>
      </w:r>
      <w:r w:rsidRPr="00F019D1">
        <w:rPr>
          <w:sz w:val="22"/>
          <w:szCs w:val="22"/>
          <w:lang w:val="en-GB"/>
        </w:rPr>
        <w:t xml:space="preserve"> which corresponds to a particular action and then indicates to the musicians exactly the moves they need to make. </w:t>
      </w:r>
      <w:r w:rsidR="006C62B9">
        <w:rPr>
          <w:sz w:val="22"/>
          <w:szCs w:val="22"/>
          <w:lang w:val="en-GB"/>
        </w:rPr>
        <w:t>As well as</w:t>
      </w:r>
      <w:r w:rsidRPr="00F019D1">
        <w:rPr>
          <w:sz w:val="22"/>
          <w:szCs w:val="22"/>
          <w:lang w:val="en-GB"/>
        </w:rPr>
        <w:t xml:space="preserve"> defining the main characteristics of the patterns, the conductor </w:t>
      </w:r>
      <w:r>
        <w:rPr>
          <w:sz w:val="22"/>
          <w:szCs w:val="22"/>
          <w:lang w:val="en-GB"/>
        </w:rPr>
        <w:t>must</w:t>
      </w:r>
      <w:r w:rsidRPr="00F019D1">
        <w:rPr>
          <w:sz w:val="22"/>
          <w:szCs w:val="22"/>
          <w:lang w:val="en-GB"/>
        </w:rPr>
        <w:t xml:space="preserve"> </w:t>
      </w:r>
      <w:r>
        <w:rPr>
          <w:sz w:val="22"/>
          <w:szCs w:val="22"/>
          <w:lang w:val="en-GB"/>
        </w:rPr>
        <w:t>also</w:t>
      </w:r>
      <w:r w:rsidRPr="00F019D1">
        <w:rPr>
          <w:sz w:val="22"/>
          <w:szCs w:val="22"/>
          <w:lang w:val="en-GB"/>
        </w:rPr>
        <w:t xml:space="preserve"> define their psychological attribute</w:t>
      </w:r>
      <w:r w:rsidR="006C62B9">
        <w:rPr>
          <w:sz w:val="22"/>
          <w:szCs w:val="22"/>
          <w:lang w:val="en-GB"/>
        </w:rPr>
        <w:t>s</w:t>
      </w:r>
      <w:r w:rsidRPr="00F019D1">
        <w:rPr>
          <w:sz w:val="22"/>
          <w:szCs w:val="22"/>
          <w:lang w:val="en-GB"/>
        </w:rPr>
        <w:t>, providing the corresponding depiction symbolised by synthetic notation</w:t>
      </w:r>
      <w:r w:rsidRPr="00F019D1">
        <w:rPr>
          <w:rStyle w:val="Appelnotedebasdep"/>
          <w:sz w:val="22"/>
          <w:szCs w:val="22"/>
          <w:lang w:val="en-GB"/>
        </w:rPr>
        <w:footnoteReference w:id="7"/>
      </w:r>
      <w:r w:rsidRPr="00F019D1">
        <w:rPr>
          <w:sz w:val="22"/>
          <w:szCs w:val="22"/>
          <w:lang w:val="en-GB"/>
        </w:rPr>
        <w:t>. When Christou asks the conductor to talk, shout, play the gran</w:t>
      </w:r>
      <w:r>
        <w:rPr>
          <w:sz w:val="22"/>
          <w:szCs w:val="22"/>
          <w:lang w:val="en-GB"/>
        </w:rPr>
        <w:t xml:space="preserve"> </w:t>
      </w:r>
      <w:proofErr w:type="spellStart"/>
      <w:r w:rsidRPr="00F019D1">
        <w:rPr>
          <w:sz w:val="22"/>
          <w:szCs w:val="22"/>
          <w:lang w:val="en-GB"/>
        </w:rPr>
        <w:t>cassa</w:t>
      </w:r>
      <w:proofErr w:type="spellEnd"/>
      <w:r w:rsidRPr="00F019D1">
        <w:rPr>
          <w:sz w:val="22"/>
          <w:szCs w:val="22"/>
          <w:lang w:val="en-GB"/>
        </w:rPr>
        <w:t xml:space="preserve"> or tam-tam or </w:t>
      </w:r>
      <w:r w:rsidR="006C62B9">
        <w:rPr>
          <w:sz w:val="22"/>
          <w:szCs w:val="22"/>
          <w:lang w:val="en-GB"/>
        </w:rPr>
        <w:t>go</w:t>
      </w:r>
      <w:r w:rsidRPr="00F019D1">
        <w:rPr>
          <w:sz w:val="22"/>
          <w:szCs w:val="22"/>
          <w:lang w:val="en-GB"/>
        </w:rPr>
        <w:t xml:space="preserve"> beyond the conventional boundaries of directing an ensemble, he does not seek just a sound effect and is not interested in the </w:t>
      </w:r>
      <w:r w:rsidR="006C62B9">
        <w:rPr>
          <w:sz w:val="22"/>
          <w:szCs w:val="22"/>
          <w:lang w:val="en-GB"/>
        </w:rPr>
        <w:t xml:space="preserve">solely </w:t>
      </w:r>
      <w:r w:rsidRPr="00F019D1">
        <w:rPr>
          <w:sz w:val="22"/>
          <w:szCs w:val="22"/>
          <w:lang w:val="en-GB"/>
        </w:rPr>
        <w:t xml:space="preserve">acoustic aspect of these actions. The composer does not expect the maestro to produce only sound or music, but at the same time assigns </w:t>
      </w:r>
      <w:r w:rsidR="003829C0">
        <w:rPr>
          <w:sz w:val="22"/>
          <w:szCs w:val="22"/>
          <w:lang w:val="en-GB"/>
        </w:rPr>
        <w:t xml:space="preserve">to </w:t>
      </w:r>
      <w:r w:rsidRPr="00F019D1">
        <w:rPr>
          <w:sz w:val="22"/>
          <w:szCs w:val="22"/>
          <w:lang w:val="en-GB"/>
        </w:rPr>
        <w:t xml:space="preserve">him the duty </w:t>
      </w:r>
      <w:r w:rsidR="003829C0">
        <w:rPr>
          <w:sz w:val="22"/>
          <w:szCs w:val="22"/>
          <w:lang w:val="en-GB"/>
        </w:rPr>
        <w:t>of inspiring</w:t>
      </w:r>
      <w:r w:rsidRPr="00F019D1">
        <w:rPr>
          <w:sz w:val="22"/>
          <w:szCs w:val="22"/>
          <w:lang w:val="en-GB"/>
        </w:rPr>
        <w:t xml:space="preserve"> a particular theatrical and psychological atmosphere, as his movements,</w:t>
      </w:r>
      <w:r w:rsidR="003829C0">
        <w:rPr>
          <w:sz w:val="22"/>
          <w:szCs w:val="22"/>
          <w:lang w:val="en-GB"/>
        </w:rPr>
        <w:t xml:space="preserve"> </w:t>
      </w:r>
      <w:r w:rsidRPr="00F019D1">
        <w:rPr>
          <w:sz w:val="22"/>
          <w:szCs w:val="22"/>
          <w:lang w:val="en-GB"/>
        </w:rPr>
        <w:t>facial expressions and</w:t>
      </w:r>
      <w:r w:rsidR="003829C0">
        <w:rPr>
          <w:sz w:val="22"/>
          <w:szCs w:val="22"/>
          <w:lang w:val="en-GB"/>
        </w:rPr>
        <w:t xml:space="preserve"> </w:t>
      </w:r>
      <w:r w:rsidRPr="00F019D1">
        <w:rPr>
          <w:sz w:val="22"/>
          <w:szCs w:val="22"/>
          <w:lang w:val="en-GB"/>
        </w:rPr>
        <w:t>general attitude aim to influence the musicians and help them channel the</w:t>
      </w:r>
      <w:r w:rsidR="003829C0">
        <w:rPr>
          <w:sz w:val="22"/>
          <w:szCs w:val="22"/>
          <w:lang w:val="en-GB"/>
        </w:rPr>
        <w:t>ir</w:t>
      </w:r>
      <w:r w:rsidRPr="00F019D1">
        <w:rPr>
          <w:sz w:val="22"/>
          <w:szCs w:val="22"/>
          <w:lang w:val="en-GB"/>
        </w:rPr>
        <w:t xml:space="preserve"> maximum energy </w:t>
      </w:r>
      <w:r>
        <w:rPr>
          <w:sz w:val="22"/>
          <w:szCs w:val="22"/>
          <w:lang w:val="en-GB"/>
        </w:rPr>
        <w:t>in</w:t>
      </w:r>
      <w:r w:rsidRPr="00F019D1">
        <w:rPr>
          <w:sz w:val="22"/>
          <w:szCs w:val="22"/>
          <w:lang w:val="en-GB"/>
        </w:rPr>
        <w:t>to the interpretation of their role.</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Each musician plays a role which is an integral part of the ensemble and is asked to work together with his peers. At the same time, as part of a group consisting of several members, each musician is invited to contribute to the work with their own personal intensity and </w:t>
      </w:r>
      <w:r w:rsidR="003829C0">
        <w:rPr>
          <w:sz w:val="22"/>
          <w:szCs w:val="22"/>
          <w:lang w:val="en-GB"/>
        </w:rPr>
        <w:t xml:space="preserve">to </w:t>
      </w:r>
      <w:r w:rsidRPr="00F019D1">
        <w:rPr>
          <w:sz w:val="22"/>
          <w:szCs w:val="22"/>
          <w:lang w:val="en-GB"/>
        </w:rPr>
        <w:t>develop a personal expressive language</w:t>
      </w:r>
      <w:r w:rsidR="003829C0">
        <w:rPr>
          <w:sz w:val="22"/>
          <w:szCs w:val="22"/>
          <w:lang w:val="en-GB"/>
        </w:rPr>
        <w:t xml:space="preserve"> which is</w:t>
      </w:r>
      <w:r w:rsidRPr="00F019D1">
        <w:rPr>
          <w:sz w:val="22"/>
          <w:szCs w:val="22"/>
          <w:lang w:val="en-GB"/>
        </w:rPr>
        <w:t xml:space="preserve"> autonomous and independent from that of the others. The </w:t>
      </w:r>
      <w:r w:rsidRPr="00F019D1">
        <w:rPr>
          <w:sz w:val="22"/>
          <w:szCs w:val="22"/>
          <w:lang w:val="en-GB"/>
        </w:rPr>
        <w:lastRenderedPageBreak/>
        <w:t>composer's instructions are clear. Christou explains to the musician</w:t>
      </w:r>
      <w:r w:rsidR="003829C0">
        <w:rPr>
          <w:sz w:val="22"/>
          <w:szCs w:val="22"/>
          <w:lang w:val="en-GB"/>
        </w:rPr>
        <w:t>s</w:t>
      </w:r>
      <w:r w:rsidRPr="00F019D1">
        <w:rPr>
          <w:sz w:val="22"/>
          <w:szCs w:val="22"/>
          <w:lang w:val="en-GB"/>
        </w:rPr>
        <w:t xml:space="preserve"> that although they are </w:t>
      </w:r>
      <w:r w:rsidRPr="00F019D1">
        <w:rPr>
          <w:color w:val="000000" w:themeColor="text1"/>
          <w:sz w:val="22"/>
          <w:szCs w:val="22"/>
          <w:lang w:val="en-GB"/>
        </w:rPr>
        <w:t>member</w:t>
      </w:r>
      <w:r w:rsidR="003829C0">
        <w:rPr>
          <w:color w:val="000000" w:themeColor="text1"/>
          <w:sz w:val="22"/>
          <w:szCs w:val="22"/>
          <w:lang w:val="en-GB"/>
        </w:rPr>
        <w:t>s</w:t>
      </w:r>
      <w:r w:rsidRPr="00F019D1">
        <w:rPr>
          <w:color w:val="000000" w:themeColor="text1"/>
          <w:sz w:val="22"/>
          <w:szCs w:val="22"/>
          <w:lang w:val="en-GB"/>
        </w:rPr>
        <w:t xml:space="preserve"> of a group caught up in the same pattern, they are nevertheless on their own. He asks them to </w:t>
      </w:r>
      <w:r w:rsidR="003829C0">
        <w:rPr>
          <w:color w:val="000000" w:themeColor="text1"/>
          <w:sz w:val="22"/>
          <w:szCs w:val="22"/>
          <w:lang w:val="en-GB"/>
        </w:rPr>
        <w:t>take no notice</w:t>
      </w:r>
      <w:r w:rsidRPr="00F019D1">
        <w:rPr>
          <w:color w:val="000000" w:themeColor="text1"/>
          <w:sz w:val="22"/>
          <w:szCs w:val="22"/>
          <w:lang w:val="en-GB"/>
        </w:rPr>
        <w:t xml:space="preserve"> of the others and in fact </w:t>
      </w:r>
      <w:r w:rsidR="003829C0">
        <w:rPr>
          <w:color w:val="000000" w:themeColor="text1"/>
          <w:sz w:val="22"/>
          <w:szCs w:val="22"/>
          <w:lang w:val="en-GB"/>
        </w:rPr>
        <w:t xml:space="preserve">to </w:t>
      </w:r>
      <w:r w:rsidRPr="00F019D1">
        <w:rPr>
          <w:color w:val="000000" w:themeColor="text1"/>
          <w:sz w:val="22"/>
          <w:szCs w:val="22"/>
          <w:lang w:val="en-GB"/>
        </w:rPr>
        <w:t>perform with individual abandon, contributing as much of their own individual inventiveness as possible</w:t>
      </w:r>
      <w:r w:rsidRPr="00F019D1">
        <w:rPr>
          <w:sz w:val="22"/>
          <w:szCs w:val="22"/>
          <w:lang w:val="en-GB"/>
        </w:rPr>
        <w:t xml:space="preserve"> </w:t>
      </w:r>
      <w:r w:rsidRPr="00F019D1">
        <w:rPr>
          <w:color w:val="000000" w:themeColor="text1"/>
          <w:sz w:val="22"/>
          <w:szCs w:val="22"/>
          <w:lang w:val="en-GB"/>
        </w:rPr>
        <w:t>within the limits set by the specifications of the pattern</w:t>
      </w:r>
      <w:r w:rsidRPr="00F019D1">
        <w:rPr>
          <w:rStyle w:val="Appelnotedebasdep"/>
          <w:color w:val="000000" w:themeColor="text1"/>
          <w:sz w:val="22"/>
          <w:szCs w:val="22"/>
          <w:lang w:val="en-GB"/>
        </w:rPr>
        <w:footnoteReference w:id="8"/>
      </w:r>
      <w:r w:rsidRPr="00F019D1">
        <w:rPr>
          <w:color w:val="000000" w:themeColor="text1"/>
          <w:sz w:val="22"/>
          <w:szCs w:val="22"/>
          <w:lang w:val="en-GB"/>
        </w:rPr>
        <w:t>.</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The actions of the pianist, who is required to follow the above-mentioned rules and play his unusual role, depict the </w:t>
      </w:r>
      <w:r w:rsidR="003829C0">
        <w:rPr>
          <w:sz w:val="22"/>
          <w:szCs w:val="22"/>
          <w:lang w:val="en-GB"/>
        </w:rPr>
        <w:t xml:space="preserve">composer's </w:t>
      </w:r>
      <w:r w:rsidRPr="00F019D1">
        <w:rPr>
          <w:sz w:val="22"/>
          <w:szCs w:val="22"/>
          <w:lang w:val="en-GB"/>
        </w:rPr>
        <w:t xml:space="preserve">strong theatrical intentions. One of the most dramatic scenes of the work is that which the composer calls </w:t>
      </w:r>
      <w:r w:rsidR="003829C0">
        <w:rPr>
          <w:sz w:val="22"/>
          <w:szCs w:val="22"/>
          <w:lang w:val="en-GB"/>
        </w:rPr>
        <w:t xml:space="preserve">an </w:t>
      </w:r>
      <w:r w:rsidR="00914D7C">
        <w:rPr>
          <w:sz w:val="22"/>
          <w:szCs w:val="22"/>
          <w:lang w:val="en-GB"/>
        </w:rPr>
        <w:t>‘</w:t>
      </w:r>
      <w:r w:rsidRPr="00F019D1">
        <w:rPr>
          <w:sz w:val="22"/>
          <w:szCs w:val="22"/>
          <w:lang w:val="en-GB"/>
        </w:rPr>
        <w:t xml:space="preserve">attempt </w:t>
      </w:r>
      <w:r w:rsidR="00914D7C">
        <w:rPr>
          <w:sz w:val="22"/>
          <w:szCs w:val="22"/>
          <w:lang w:val="en-GB"/>
        </w:rPr>
        <w:t>at communication with the piano’</w:t>
      </w:r>
      <w:r w:rsidRPr="00F019D1">
        <w:rPr>
          <w:sz w:val="22"/>
          <w:szCs w:val="22"/>
          <w:lang w:val="en-GB"/>
        </w:rPr>
        <w:t xml:space="preserve"> and reveals his theatrical intentions: the soloist </w:t>
      </w:r>
      <w:r w:rsidR="00812355" w:rsidRPr="00F019D1">
        <w:rPr>
          <w:sz w:val="22"/>
          <w:szCs w:val="22"/>
          <w:lang w:val="en-GB"/>
        </w:rPr>
        <w:t xml:space="preserve">furiously </w:t>
      </w:r>
      <w:r w:rsidRPr="00F019D1">
        <w:rPr>
          <w:sz w:val="22"/>
          <w:szCs w:val="22"/>
          <w:lang w:val="en-GB"/>
        </w:rPr>
        <w:t xml:space="preserve">smashes down the lid of the piano, kneels and begins a dialogue with the instrument. He speaks to the piano, crawls under the piano, caresses it, kisses it, licks it, giggles hysterically, rolls into positions of pleading and does whatever possible to express his </w:t>
      </w:r>
      <w:r w:rsidR="00F6754D">
        <w:rPr>
          <w:sz w:val="22"/>
          <w:szCs w:val="22"/>
          <w:lang w:val="en-GB"/>
        </w:rPr>
        <w:t>‘terrifying situation’</w:t>
      </w:r>
      <w:r w:rsidRPr="00F019D1">
        <w:rPr>
          <w:sz w:val="22"/>
          <w:szCs w:val="22"/>
          <w:lang w:val="en-GB"/>
        </w:rPr>
        <w:t>, bringing to mind a character from ancient Greek tragedy. The end of the action finds him in front of the audience making a last attempt to communicate, which proves futile and makes the ending overwhelming.</w:t>
      </w:r>
    </w:p>
    <w:p w:rsidR="00480331" w:rsidRPr="00F019D1" w:rsidRDefault="00480331" w:rsidP="00480331">
      <w:pPr>
        <w:spacing w:line="360" w:lineRule="auto"/>
        <w:ind w:firstLine="600"/>
        <w:jc w:val="both"/>
        <w:rPr>
          <w:sz w:val="22"/>
          <w:szCs w:val="22"/>
          <w:lang w:val="en-GB"/>
        </w:rPr>
      </w:pPr>
      <w:r w:rsidRPr="00F019D1">
        <w:rPr>
          <w:sz w:val="22"/>
          <w:szCs w:val="22"/>
          <w:lang w:val="en-GB"/>
        </w:rPr>
        <w:t xml:space="preserve">While composing the </w:t>
      </w:r>
      <w:r w:rsidRPr="00F019D1">
        <w:rPr>
          <w:i/>
          <w:sz w:val="22"/>
          <w:szCs w:val="22"/>
          <w:lang w:val="en-GB"/>
        </w:rPr>
        <w:t>Mysterion</w:t>
      </w:r>
      <w:r w:rsidRPr="00F019D1">
        <w:rPr>
          <w:sz w:val="22"/>
          <w:szCs w:val="22"/>
          <w:lang w:val="en-GB"/>
        </w:rPr>
        <w:t xml:space="preserve"> (1966) Christou was inspired by the tradition of his birthplace</w:t>
      </w:r>
      <w:r w:rsidRPr="00F019D1">
        <w:rPr>
          <w:rStyle w:val="Appelnotedebasdep"/>
          <w:sz w:val="22"/>
          <w:szCs w:val="22"/>
          <w:lang w:val="en-GB"/>
        </w:rPr>
        <w:footnoteReference w:id="9"/>
      </w:r>
      <w:r w:rsidRPr="00F019D1">
        <w:rPr>
          <w:sz w:val="22"/>
          <w:szCs w:val="22"/>
          <w:lang w:val="en-GB"/>
        </w:rPr>
        <w:t xml:space="preserve"> and more specifically by the </w:t>
      </w:r>
      <w:r w:rsidRPr="008A579C">
        <w:rPr>
          <w:i/>
          <w:sz w:val="22"/>
          <w:szCs w:val="22"/>
          <w:lang w:val="en-GB"/>
        </w:rPr>
        <w:t>Egyptian</w:t>
      </w:r>
      <w:r w:rsidRPr="00F019D1">
        <w:rPr>
          <w:sz w:val="22"/>
          <w:szCs w:val="22"/>
          <w:lang w:val="en-GB"/>
        </w:rPr>
        <w:t xml:space="preserve"> </w:t>
      </w:r>
      <w:r w:rsidRPr="00F019D1">
        <w:rPr>
          <w:i/>
          <w:sz w:val="22"/>
          <w:szCs w:val="22"/>
          <w:lang w:val="en-GB"/>
        </w:rPr>
        <w:t>Book of the Dead</w:t>
      </w:r>
      <w:r w:rsidRPr="00F019D1">
        <w:rPr>
          <w:rStyle w:val="Appelnotedebasdep"/>
          <w:sz w:val="22"/>
          <w:szCs w:val="22"/>
          <w:lang w:val="en-GB"/>
        </w:rPr>
        <w:footnoteReference w:id="10"/>
      </w:r>
      <w:r w:rsidRPr="00F019D1">
        <w:rPr>
          <w:sz w:val="22"/>
          <w:szCs w:val="22"/>
          <w:lang w:val="en-GB"/>
        </w:rPr>
        <w:t xml:space="preserve">. </w:t>
      </w:r>
      <w:r w:rsidR="00812355">
        <w:rPr>
          <w:sz w:val="22"/>
          <w:szCs w:val="22"/>
          <w:lang w:val="en-GB"/>
        </w:rPr>
        <w:t>I</w:t>
      </w:r>
      <w:r w:rsidR="00812355" w:rsidRPr="00F019D1">
        <w:rPr>
          <w:sz w:val="22"/>
          <w:szCs w:val="22"/>
          <w:lang w:val="en-GB"/>
        </w:rPr>
        <w:t xml:space="preserve">n nine stages </w:t>
      </w:r>
      <w:r w:rsidR="00812355">
        <w:rPr>
          <w:sz w:val="22"/>
          <w:szCs w:val="22"/>
          <w:lang w:val="en-GB"/>
        </w:rPr>
        <w:t>t</w:t>
      </w:r>
      <w:r w:rsidRPr="00F019D1">
        <w:rPr>
          <w:sz w:val="22"/>
          <w:szCs w:val="22"/>
          <w:lang w:val="en-GB"/>
        </w:rPr>
        <w:t xml:space="preserve">he composer presents the revival of a mystery that takes place in </w:t>
      </w:r>
      <w:proofErr w:type="spellStart"/>
      <w:r w:rsidRPr="00F019D1">
        <w:rPr>
          <w:sz w:val="22"/>
          <w:szCs w:val="22"/>
          <w:lang w:val="en-GB"/>
        </w:rPr>
        <w:t>Tebot</w:t>
      </w:r>
      <w:proofErr w:type="spellEnd"/>
      <w:r w:rsidRPr="00F019D1">
        <w:rPr>
          <w:sz w:val="22"/>
          <w:szCs w:val="22"/>
          <w:lang w:val="en-GB"/>
        </w:rPr>
        <w:t>-</w:t>
      </w:r>
      <w:proofErr w:type="spellStart"/>
      <w:r w:rsidRPr="00F019D1">
        <w:rPr>
          <w:sz w:val="22"/>
          <w:szCs w:val="22"/>
          <w:lang w:val="en-GB"/>
        </w:rPr>
        <w:t>Netoru</w:t>
      </w:r>
      <w:proofErr w:type="spellEnd"/>
      <w:r w:rsidRPr="00F019D1">
        <w:rPr>
          <w:sz w:val="22"/>
          <w:szCs w:val="22"/>
          <w:lang w:val="en-GB"/>
        </w:rPr>
        <w:t xml:space="preserve">-S, the eighth division of the Underworld through which </w:t>
      </w:r>
      <w:proofErr w:type="spellStart"/>
      <w:r w:rsidRPr="00F019D1">
        <w:rPr>
          <w:sz w:val="22"/>
          <w:szCs w:val="22"/>
          <w:lang w:val="en-GB"/>
        </w:rPr>
        <w:t>Afou</w:t>
      </w:r>
      <w:proofErr w:type="spellEnd"/>
      <w:r w:rsidRPr="00F019D1">
        <w:rPr>
          <w:sz w:val="22"/>
          <w:szCs w:val="22"/>
          <w:lang w:val="en-GB"/>
        </w:rPr>
        <w:t xml:space="preserve">-Ra passes at the eighth hour of the night. The </w:t>
      </w:r>
      <w:r w:rsidRPr="00F019D1">
        <w:rPr>
          <w:i/>
          <w:sz w:val="22"/>
          <w:szCs w:val="22"/>
          <w:lang w:val="en-GB"/>
        </w:rPr>
        <w:t>Mysterion</w:t>
      </w:r>
      <w:r w:rsidRPr="00F019D1">
        <w:rPr>
          <w:sz w:val="22"/>
          <w:szCs w:val="22"/>
          <w:lang w:val="en-GB"/>
        </w:rPr>
        <w:t xml:space="preserve"> was written between 1965 and 1966</w:t>
      </w:r>
      <w:r w:rsidR="00812355">
        <w:rPr>
          <w:sz w:val="22"/>
          <w:szCs w:val="22"/>
          <w:lang w:val="en-GB"/>
        </w:rPr>
        <w:t>,</w:t>
      </w:r>
      <w:r w:rsidRPr="00F019D1">
        <w:rPr>
          <w:sz w:val="22"/>
          <w:szCs w:val="22"/>
          <w:lang w:val="en-GB"/>
        </w:rPr>
        <w:t xml:space="preserve"> but basically came into existence </w:t>
      </w:r>
      <w:r w:rsidR="00812355" w:rsidRPr="00F019D1">
        <w:rPr>
          <w:sz w:val="22"/>
          <w:szCs w:val="22"/>
          <w:lang w:val="en-GB"/>
        </w:rPr>
        <w:t xml:space="preserve">in a dream </w:t>
      </w:r>
      <w:r w:rsidRPr="00F019D1">
        <w:rPr>
          <w:sz w:val="22"/>
          <w:szCs w:val="22"/>
          <w:lang w:val="en-GB"/>
        </w:rPr>
        <w:t xml:space="preserve">in 1962, when the composer dreamt of a situation and a direction </w:t>
      </w:r>
      <w:r w:rsidR="00812355">
        <w:rPr>
          <w:sz w:val="22"/>
          <w:szCs w:val="22"/>
          <w:lang w:val="en-GB"/>
        </w:rPr>
        <w:t>which</w:t>
      </w:r>
      <w:r w:rsidRPr="00F019D1">
        <w:rPr>
          <w:sz w:val="22"/>
          <w:szCs w:val="22"/>
          <w:lang w:val="en-GB"/>
        </w:rPr>
        <w:t xml:space="preserve"> are identical to </w:t>
      </w:r>
      <w:r w:rsidR="00812355">
        <w:rPr>
          <w:sz w:val="22"/>
          <w:szCs w:val="22"/>
          <w:lang w:val="en-GB"/>
        </w:rPr>
        <w:t xml:space="preserve">that </w:t>
      </w:r>
      <w:r w:rsidRPr="00F019D1">
        <w:rPr>
          <w:sz w:val="22"/>
          <w:szCs w:val="22"/>
          <w:lang w:val="en-GB"/>
        </w:rPr>
        <w:t xml:space="preserve">described in the </w:t>
      </w:r>
      <w:r w:rsidRPr="008A579C">
        <w:rPr>
          <w:i/>
          <w:sz w:val="22"/>
          <w:szCs w:val="22"/>
          <w:lang w:val="en-GB"/>
        </w:rPr>
        <w:t>Egyptian</w:t>
      </w:r>
      <w:r w:rsidRPr="00F019D1">
        <w:rPr>
          <w:sz w:val="22"/>
          <w:szCs w:val="22"/>
          <w:lang w:val="en-GB"/>
        </w:rPr>
        <w:t xml:space="preserve"> </w:t>
      </w:r>
      <w:r w:rsidRPr="00F019D1">
        <w:rPr>
          <w:i/>
          <w:sz w:val="22"/>
          <w:szCs w:val="22"/>
          <w:lang w:val="en-GB"/>
        </w:rPr>
        <w:t>Book of the Dead</w:t>
      </w:r>
      <w:r w:rsidRPr="00F019D1">
        <w:rPr>
          <w:sz w:val="22"/>
          <w:szCs w:val="22"/>
          <w:lang w:val="en-GB"/>
        </w:rPr>
        <w:t xml:space="preserve">, whose existence he </w:t>
      </w:r>
      <w:r w:rsidR="00812355">
        <w:rPr>
          <w:sz w:val="22"/>
          <w:szCs w:val="22"/>
          <w:lang w:val="en-GB"/>
        </w:rPr>
        <w:t>was unaware of</w:t>
      </w:r>
      <w:r w:rsidRPr="00F019D1">
        <w:rPr>
          <w:sz w:val="22"/>
          <w:szCs w:val="22"/>
          <w:lang w:val="en-GB"/>
        </w:rPr>
        <w:t xml:space="preserve"> at that time. In fact, when he re</w:t>
      </w:r>
      <w:r w:rsidR="00812355">
        <w:rPr>
          <w:sz w:val="22"/>
          <w:szCs w:val="22"/>
          <w:lang w:val="en-GB"/>
        </w:rPr>
        <w:t>-</w:t>
      </w:r>
      <w:r w:rsidRPr="00F019D1">
        <w:rPr>
          <w:sz w:val="22"/>
          <w:szCs w:val="22"/>
          <w:lang w:val="en-GB"/>
        </w:rPr>
        <w:t xml:space="preserve">read his personal notes in October 1965, he </w:t>
      </w:r>
      <w:r w:rsidR="00812355">
        <w:rPr>
          <w:sz w:val="22"/>
          <w:szCs w:val="22"/>
          <w:lang w:val="en-GB"/>
        </w:rPr>
        <w:t xml:space="preserve">was </w:t>
      </w:r>
      <w:r w:rsidRPr="00F019D1">
        <w:rPr>
          <w:sz w:val="22"/>
          <w:szCs w:val="22"/>
          <w:lang w:val="en-GB"/>
        </w:rPr>
        <w:t>himself</w:t>
      </w:r>
      <w:r w:rsidR="00812355">
        <w:rPr>
          <w:sz w:val="22"/>
          <w:szCs w:val="22"/>
          <w:lang w:val="en-GB"/>
        </w:rPr>
        <w:t xml:space="preserve"> </w:t>
      </w:r>
      <w:r w:rsidRPr="00F019D1">
        <w:rPr>
          <w:sz w:val="22"/>
          <w:szCs w:val="22"/>
          <w:lang w:val="en-GB"/>
        </w:rPr>
        <w:t>surprised by this analogy</w:t>
      </w:r>
      <w:r w:rsidRPr="00F019D1">
        <w:rPr>
          <w:rStyle w:val="Appelnotedebasdep"/>
          <w:sz w:val="22"/>
          <w:szCs w:val="22"/>
          <w:lang w:val="en-GB"/>
        </w:rPr>
        <w:footnoteReference w:id="11"/>
      </w:r>
      <w:r w:rsidRPr="00F019D1">
        <w:rPr>
          <w:sz w:val="22"/>
          <w:szCs w:val="22"/>
          <w:lang w:val="en-GB"/>
        </w:rPr>
        <w:t>.</w:t>
      </w:r>
    </w:p>
    <w:p w:rsidR="00677A82" w:rsidRDefault="00480331" w:rsidP="00677A82">
      <w:pPr>
        <w:spacing w:line="360" w:lineRule="auto"/>
        <w:ind w:firstLine="600"/>
        <w:jc w:val="both"/>
        <w:outlineLvl w:val="0"/>
        <w:rPr>
          <w:sz w:val="22"/>
          <w:szCs w:val="22"/>
          <w:lang w:val="en-GB"/>
        </w:rPr>
      </w:pPr>
      <w:r w:rsidRPr="00F019D1">
        <w:rPr>
          <w:sz w:val="22"/>
          <w:szCs w:val="22"/>
          <w:lang w:val="en-GB"/>
        </w:rPr>
        <w:t xml:space="preserve">The </w:t>
      </w:r>
      <w:r w:rsidRPr="008A579C">
        <w:rPr>
          <w:i/>
          <w:sz w:val="22"/>
          <w:szCs w:val="22"/>
          <w:lang w:val="en-GB"/>
        </w:rPr>
        <w:t>Egyptian</w:t>
      </w:r>
      <w:r w:rsidRPr="00F019D1">
        <w:rPr>
          <w:sz w:val="22"/>
          <w:szCs w:val="22"/>
          <w:lang w:val="en-GB"/>
        </w:rPr>
        <w:t xml:space="preserve"> </w:t>
      </w:r>
      <w:r w:rsidRPr="00F019D1">
        <w:rPr>
          <w:i/>
          <w:sz w:val="22"/>
          <w:szCs w:val="22"/>
          <w:lang w:val="en-GB"/>
        </w:rPr>
        <w:t>Book of the Dead</w:t>
      </w:r>
      <w:r w:rsidRPr="00F019D1">
        <w:rPr>
          <w:sz w:val="22"/>
          <w:szCs w:val="22"/>
          <w:lang w:val="en-GB"/>
        </w:rPr>
        <w:t xml:space="preserve"> gives instructions </w:t>
      </w:r>
      <w:r w:rsidR="00812355">
        <w:rPr>
          <w:sz w:val="22"/>
          <w:szCs w:val="22"/>
          <w:lang w:val="en-GB"/>
        </w:rPr>
        <w:t xml:space="preserve">regarding </w:t>
      </w:r>
      <w:r w:rsidRPr="00F019D1">
        <w:rPr>
          <w:sz w:val="22"/>
          <w:szCs w:val="22"/>
          <w:lang w:val="en-GB"/>
        </w:rPr>
        <w:t>the attitude one is to have in the realm of the Underworld. It also provides specific information about the rituals that must be performed in order to ensure eternal life for the dead, which r</w:t>
      </w:r>
      <w:r w:rsidR="00812355">
        <w:rPr>
          <w:sz w:val="22"/>
          <w:szCs w:val="22"/>
          <w:lang w:val="en-GB"/>
        </w:rPr>
        <w:t xml:space="preserve">ecall </w:t>
      </w:r>
      <w:r w:rsidRPr="00F019D1">
        <w:rPr>
          <w:sz w:val="22"/>
          <w:szCs w:val="22"/>
          <w:lang w:val="en-GB"/>
        </w:rPr>
        <w:t xml:space="preserve">the way </w:t>
      </w:r>
      <w:r w:rsidR="00812355">
        <w:rPr>
          <w:sz w:val="22"/>
          <w:szCs w:val="22"/>
          <w:lang w:val="en-GB"/>
        </w:rPr>
        <w:t>in</w:t>
      </w:r>
      <w:r w:rsidRPr="00F019D1">
        <w:rPr>
          <w:sz w:val="22"/>
          <w:szCs w:val="22"/>
          <w:lang w:val="en-GB"/>
        </w:rPr>
        <w:t xml:space="preserve"> which Isis </w:t>
      </w:r>
      <w:r>
        <w:rPr>
          <w:sz w:val="22"/>
          <w:szCs w:val="22"/>
          <w:lang w:val="en-GB"/>
        </w:rPr>
        <w:t>restored</w:t>
      </w:r>
      <w:r w:rsidRPr="00F019D1">
        <w:rPr>
          <w:sz w:val="22"/>
          <w:szCs w:val="22"/>
          <w:lang w:val="en-GB"/>
        </w:rPr>
        <w:t xml:space="preserve"> Osiris's</w:t>
      </w:r>
      <w:r w:rsidRPr="00F019D1">
        <w:rPr>
          <w:rStyle w:val="Appelnotedebasdep"/>
          <w:sz w:val="22"/>
          <w:szCs w:val="22"/>
          <w:lang w:val="en-GB"/>
        </w:rPr>
        <w:footnoteReference w:id="12"/>
      </w:r>
      <w:r w:rsidRPr="00F019D1">
        <w:rPr>
          <w:sz w:val="22"/>
          <w:szCs w:val="22"/>
          <w:lang w:val="en-GB"/>
        </w:rPr>
        <w:t xml:space="preserve"> life</w:t>
      </w:r>
      <w:r w:rsidRPr="00F019D1">
        <w:rPr>
          <w:rStyle w:val="Appelnotedebasdep"/>
          <w:sz w:val="22"/>
          <w:szCs w:val="22"/>
          <w:lang w:val="en-GB"/>
        </w:rPr>
        <w:footnoteReference w:id="13"/>
      </w:r>
      <w:r w:rsidRPr="00F019D1">
        <w:rPr>
          <w:sz w:val="22"/>
          <w:szCs w:val="22"/>
          <w:lang w:val="en-GB"/>
        </w:rPr>
        <w:t xml:space="preserve">. According to Egyptian tradition, the Underworld </w:t>
      </w:r>
      <w:r w:rsidR="00812355">
        <w:rPr>
          <w:sz w:val="22"/>
          <w:szCs w:val="22"/>
          <w:lang w:val="en-GB"/>
        </w:rPr>
        <w:t>comprises</w:t>
      </w:r>
      <w:r w:rsidRPr="00F019D1">
        <w:rPr>
          <w:sz w:val="22"/>
          <w:szCs w:val="22"/>
          <w:lang w:val="en-GB"/>
        </w:rPr>
        <w:t xml:space="preserve"> twelve </w:t>
      </w:r>
      <w:r w:rsidR="00DC2618">
        <w:rPr>
          <w:sz w:val="22"/>
          <w:szCs w:val="22"/>
          <w:lang w:val="en-GB"/>
        </w:rPr>
        <w:t>divisio</w:t>
      </w:r>
      <w:r w:rsidRPr="00F019D1">
        <w:rPr>
          <w:sz w:val="22"/>
          <w:szCs w:val="22"/>
          <w:lang w:val="en-GB"/>
        </w:rPr>
        <w:t xml:space="preserve">ns through which the Sun passes during the night in the </w:t>
      </w:r>
      <w:r>
        <w:rPr>
          <w:sz w:val="22"/>
          <w:szCs w:val="22"/>
          <w:lang w:val="en-GB"/>
        </w:rPr>
        <w:t xml:space="preserve">Barque </w:t>
      </w:r>
      <w:r w:rsidRPr="00F019D1">
        <w:rPr>
          <w:sz w:val="22"/>
          <w:szCs w:val="22"/>
          <w:lang w:val="en-GB"/>
        </w:rPr>
        <w:t>of Millions of Years in order to revive</w:t>
      </w:r>
      <w:r w:rsidR="00893F1C">
        <w:rPr>
          <w:sz w:val="22"/>
          <w:szCs w:val="22"/>
          <w:lang w:val="en-GB"/>
        </w:rPr>
        <w:t xml:space="preserve"> its </w:t>
      </w:r>
      <w:r w:rsidRPr="00F019D1">
        <w:rPr>
          <w:sz w:val="22"/>
          <w:szCs w:val="22"/>
          <w:lang w:val="en-GB"/>
        </w:rPr>
        <w:t>dwellers. As the Sun leaves one division to enter the next, the door is sealed and the light is lost. The souls of the screaming dead who are plunged into darkness have on</w:t>
      </w:r>
      <w:r w:rsidR="00AB2426">
        <w:rPr>
          <w:sz w:val="22"/>
          <w:szCs w:val="22"/>
          <w:lang w:val="en-GB"/>
        </w:rPr>
        <w:t xml:space="preserve">ly one </w:t>
      </w:r>
      <w:r w:rsidRPr="00F019D1">
        <w:rPr>
          <w:sz w:val="22"/>
          <w:szCs w:val="22"/>
          <w:lang w:val="en-GB"/>
        </w:rPr>
        <w:t xml:space="preserve">hope: to be able to board the mythical ship in order </w:t>
      </w:r>
      <w:r w:rsidRPr="00F019D1">
        <w:rPr>
          <w:sz w:val="22"/>
          <w:szCs w:val="22"/>
          <w:lang w:val="en-GB"/>
        </w:rPr>
        <w:lastRenderedPageBreak/>
        <w:t>to move on to the next division</w:t>
      </w:r>
      <w:r w:rsidRPr="00F019D1">
        <w:rPr>
          <w:rStyle w:val="Appelnotedebasdep"/>
          <w:sz w:val="22"/>
          <w:szCs w:val="22"/>
          <w:lang w:val="en-GB"/>
        </w:rPr>
        <w:footnoteReference w:id="14"/>
      </w:r>
      <w:r w:rsidRPr="00F019D1">
        <w:rPr>
          <w:sz w:val="22"/>
          <w:szCs w:val="22"/>
          <w:lang w:val="en-GB"/>
        </w:rPr>
        <w:t xml:space="preserve">. Those who remember and speak the appropriate words of power achieve their </w:t>
      </w:r>
      <w:r w:rsidR="00AB2426">
        <w:rPr>
          <w:sz w:val="22"/>
          <w:szCs w:val="22"/>
          <w:lang w:val="en-GB"/>
        </w:rPr>
        <w:t>goal</w:t>
      </w:r>
      <w:r w:rsidRPr="00F019D1">
        <w:rPr>
          <w:sz w:val="22"/>
          <w:szCs w:val="22"/>
          <w:lang w:val="en-GB"/>
        </w:rPr>
        <w:t xml:space="preserve">, while the rest remain </w:t>
      </w:r>
      <w:r>
        <w:rPr>
          <w:sz w:val="22"/>
          <w:szCs w:val="22"/>
          <w:lang w:val="en-GB"/>
        </w:rPr>
        <w:t>stranded</w:t>
      </w:r>
      <w:r w:rsidRPr="00F019D1">
        <w:rPr>
          <w:sz w:val="22"/>
          <w:szCs w:val="22"/>
          <w:lang w:val="en-GB"/>
        </w:rPr>
        <w:t xml:space="preserve"> in the darkness. The Sun continues </w:t>
      </w:r>
      <w:r w:rsidR="00AB2426">
        <w:rPr>
          <w:sz w:val="22"/>
          <w:szCs w:val="22"/>
          <w:lang w:val="en-GB"/>
        </w:rPr>
        <w:t>its</w:t>
      </w:r>
      <w:r w:rsidRPr="00F019D1">
        <w:rPr>
          <w:sz w:val="22"/>
          <w:szCs w:val="22"/>
          <w:lang w:val="en-GB"/>
        </w:rPr>
        <w:t xml:space="preserve"> journey through the night and manages to be saved from various risks that would have been fatal if </w:t>
      </w:r>
      <w:r w:rsidR="00AB2426">
        <w:rPr>
          <w:sz w:val="22"/>
          <w:szCs w:val="22"/>
          <w:lang w:val="en-GB"/>
        </w:rPr>
        <w:t>it</w:t>
      </w:r>
      <w:r w:rsidRPr="00F019D1">
        <w:rPr>
          <w:sz w:val="22"/>
          <w:szCs w:val="22"/>
          <w:lang w:val="en-GB"/>
        </w:rPr>
        <w:t xml:space="preserve"> </w:t>
      </w:r>
      <w:r w:rsidR="00AB2426">
        <w:rPr>
          <w:sz w:val="22"/>
          <w:szCs w:val="22"/>
          <w:lang w:val="en-GB"/>
        </w:rPr>
        <w:t>ha</w:t>
      </w:r>
      <w:r w:rsidRPr="00F019D1">
        <w:rPr>
          <w:sz w:val="22"/>
          <w:szCs w:val="22"/>
          <w:lang w:val="en-GB"/>
        </w:rPr>
        <w:t>d not know</w:t>
      </w:r>
      <w:r w:rsidR="00AB2426">
        <w:rPr>
          <w:sz w:val="22"/>
          <w:szCs w:val="22"/>
          <w:lang w:val="en-GB"/>
        </w:rPr>
        <w:t>n</w:t>
      </w:r>
      <w:r w:rsidRPr="00F019D1">
        <w:rPr>
          <w:sz w:val="22"/>
          <w:szCs w:val="22"/>
          <w:lang w:val="en-GB"/>
        </w:rPr>
        <w:t xml:space="preserve"> the words of power</w:t>
      </w:r>
      <w:r w:rsidR="00AB2426">
        <w:rPr>
          <w:sz w:val="22"/>
          <w:szCs w:val="22"/>
          <w:lang w:val="en-GB"/>
        </w:rPr>
        <w:t xml:space="preserve"> itself</w:t>
      </w:r>
      <w:r w:rsidRPr="00F019D1">
        <w:rPr>
          <w:sz w:val="22"/>
          <w:szCs w:val="22"/>
          <w:lang w:val="en-GB"/>
        </w:rPr>
        <w:t xml:space="preserve">. </w:t>
      </w:r>
      <w:r w:rsidR="00AB2426">
        <w:rPr>
          <w:sz w:val="22"/>
          <w:szCs w:val="22"/>
          <w:lang w:val="en-GB"/>
        </w:rPr>
        <w:t>It</w:t>
      </w:r>
      <w:r w:rsidRPr="00F019D1">
        <w:rPr>
          <w:sz w:val="22"/>
          <w:szCs w:val="22"/>
          <w:lang w:val="en-GB"/>
        </w:rPr>
        <w:t xml:space="preserve"> completes </w:t>
      </w:r>
      <w:r w:rsidR="00AB2426">
        <w:rPr>
          <w:sz w:val="22"/>
          <w:szCs w:val="22"/>
          <w:lang w:val="en-GB"/>
        </w:rPr>
        <w:t>it</w:t>
      </w:r>
      <w:r w:rsidRPr="00F019D1">
        <w:rPr>
          <w:sz w:val="22"/>
          <w:szCs w:val="22"/>
          <w:lang w:val="en-GB"/>
        </w:rPr>
        <w:t xml:space="preserve">s journey towards the daylight, until the night comes. Then </w:t>
      </w:r>
      <w:r w:rsidR="00AB2426">
        <w:rPr>
          <w:sz w:val="22"/>
          <w:szCs w:val="22"/>
          <w:lang w:val="en-GB"/>
        </w:rPr>
        <w:t>it</w:t>
      </w:r>
      <w:r w:rsidRPr="00F019D1">
        <w:rPr>
          <w:sz w:val="22"/>
          <w:szCs w:val="22"/>
          <w:lang w:val="en-GB"/>
        </w:rPr>
        <w:t xml:space="preserve"> </w:t>
      </w:r>
      <w:r w:rsidR="00AB2426">
        <w:rPr>
          <w:sz w:val="22"/>
          <w:szCs w:val="22"/>
          <w:lang w:val="en-GB"/>
        </w:rPr>
        <w:t>returns to</w:t>
      </w:r>
      <w:r w:rsidRPr="00F019D1">
        <w:rPr>
          <w:sz w:val="22"/>
          <w:szCs w:val="22"/>
          <w:lang w:val="en-GB"/>
        </w:rPr>
        <w:t xml:space="preserve"> the first division of the Underworld to take the same circular course</w:t>
      </w:r>
      <w:r w:rsidR="00AB2426">
        <w:rPr>
          <w:sz w:val="22"/>
          <w:szCs w:val="22"/>
          <w:lang w:val="en-GB"/>
        </w:rPr>
        <w:t xml:space="preserve"> again and this </w:t>
      </w:r>
      <w:r w:rsidRPr="00F019D1">
        <w:rPr>
          <w:sz w:val="22"/>
          <w:szCs w:val="22"/>
          <w:lang w:val="en-GB"/>
        </w:rPr>
        <w:t>is repeated continuously.</w:t>
      </w:r>
    </w:p>
    <w:p w:rsidR="00911ED0" w:rsidRPr="000459DE" w:rsidRDefault="00480331" w:rsidP="00911ED0">
      <w:pPr>
        <w:spacing w:line="360" w:lineRule="auto"/>
        <w:ind w:firstLine="600"/>
        <w:jc w:val="both"/>
        <w:outlineLvl w:val="0"/>
        <w:rPr>
          <w:sz w:val="22"/>
          <w:szCs w:val="22"/>
          <w:lang w:val="en-GB"/>
        </w:rPr>
      </w:pPr>
      <w:r w:rsidRPr="00F019D1">
        <w:rPr>
          <w:sz w:val="22"/>
          <w:szCs w:val="22"/>
          <w:lang w:val="en-GB"/>
        </w:rPr>
        <w:t>Especially in the last years of his work, Christou created compositions that are not only based on music but mainly works that embrace various forms of art</w:t>
      </w:r>
      <w:r w:rsidRPr="00F019D1">
        <w:rPr>
          <w:rStyle w:val="Appelnotedebasdep"/>
          <w:sz w:val="22"/>
          <w:szCs w:val="22"/>
          <w:lang w:val="en-GB"/>
        </w:rPr>
        <w:footnoteReference w:id="15"/>
      </w:r>
      <w:r w:rsidRPr="00F019D1">
        <w:rPr>
          <w:sz w:val="22"/>
          <w:szCs w:val="22"/>
          <w:lang w:val="en-GB"/>
        </w:rPr>
        <w:t xml:space="preserve">. </w:t>
      </w:r>
      <w:r w:rsidR="00AB2426">
        <w:rPr>
          <w:sz w:val="22"/>
          <w:szCs w:val="22"/>
          <w:lang w:val="en-GB"/>
        </w:rPr>
        <w:t>Among other things, h</w:t>
      </w:r>
      <w:r w:rsidRPr="00F019D1">
        <w:rPr>
          <w:sz w:val="22"/>
          <w:szCs w:val="22"/>
          <w:lang w:val="en-GB"/>
        </w:rPr>
        <w:t>e emphasised costumes and mask</w:t>
      </w:r>
      <w:r w:rsidR="00AB2426">
        <w:rPr>
          <w:sz w:val="22"/>
          <w:szCs w:val="22"/>
          <w:lang w:val="en-GB"/>
        </w:rPr>
        <w:t>s which</w:t>
      </w:r>
      <w:r w:rsidRPr="00F019D1">
        <w:rPr>
          <w:sz w:val="22"/>
          <w:szCs w:val="22"/>
          <w:lang w:val="en-GB"/>
        </w:rPr>
        <w:t xml:space="preserve"> contribute an atmosphere of initiation into a work of another dimension. In terms of design, he was inspired by straight lines and wide forms covering the </w:t>
      </w:r>
      <w:r w:rsidR="00DC2D86">
        <w:rPr>
          <w:sz w:val="22"/>
          <w:szCs w:val="22"/>
          <w:lang w:val="en-GB"/>
        </w:rPr>
        <w:t xml:space="preserve">musicians' </w:t>
      </w:r>
      <w:r w:rsidRPr="00F019D1">
        <w:rPr>
          <w:sz w:val="22"/>
          <w:szCs w:val="22"/>
          <w:lang w:val="en-GB"/>
        </w:rPr>
        <w:t>bod</w:t>
      </w:r>
      <w:r w:rsidR="00DC2D86">
        <w:rPr>
          <w:sz w:val="22"/>
          <w:szCs w:val="22"/>
          <w:lang w:val="en-GB"/>
        </w:rPr>
        <w:t>ies</w:t>
      </w:r>
      <w:r w:rsidRPr="00F019D1">
        <w:rPr>
          <w:sz w:val="22"/>
          <w:szCs w:val="22"/>
          <w:lang w:val="en-GB"/>
        </w:rPr>
        <w:t xml:space="preserve"> and face</w:t>
      </w:r>
      <w:r w:rsidR="00DC2D86">
        <w:rPr>
          <w:sz w:val="22"/>
          <w:szCs w:val="22"/>
          <w:lang w:val="en-GB"/>
        </w:rPr>
        <w:t>s</w:t>
      </w:r>
      <w:r w:rsidRPr="00F019D1">
        <w:rPr>
          <w:sz w:val="22"/>
          <w:szCs w:val="22"/>
          <w:lang w:val="en-GB"/>
        </w:rPr>
        <w:t>, which manage</w:t>
      </w:r>
      <w:r w:rsidR="00DC2D86">
        <w:rPr>
          <w:sz w:val="22"/>
          <w:szCs w:val="22"/>
          <w:lang w:val="en-GB"/>
        </w:rPr>
        <w:t>s</w:t>
      </w:r>
      <w:r w:rsidRPr="00F019D1">
        <w:rPr>
          <w:sz w:val="22"/>
          <w:szCs w:val="22"/>
          <w:lang w:val="en-GB"/>
        </w:rPr>
        <w:t xml:space="preserve"> to deliver the mysticism characterising his entire work. Christou </w:t>
      </w:r>
      <w:r w:rsidR="00B03B98">
        <w:rPr>
          <w:sz w:val="22"/>
          <w:szCs w:val="22"/>
          <w:lang w:val="en-GB"/>
        </w:rPr>
        <w:t xml:space="preserve">chose </w:t>
      </w:r>
      <w:r w:rsidRPr="00F019D1">
        <w:rPr>
          <w:sz w:val="22"/>
          <w:szCs w:val="22"/>
          <w:lang w:val="en-GB"/>
        </w:rPr>
        <w:t xml:space="preserve">the mask as he is well aware of its symbolic role in primitive cultures. The mask is not only a means of disguise which helps one to hide or protect </w:t>
      </w:r>
      <w:r w:rsidR="00DC2D86">
        <w:rPr>
          <w:sz w:val="22"/>
          <w:szCs w:val="22"/>
          <w:lang w:val="en-GB"/>
        </w:rPr>
        <w:t xml:space="preserve">the </w:t>
      </w:r>
      <w:r w:rsidRPr="00F019D1">
        <w:rPr>
          <w:sz w:val="22"/>
          <w:szCs w:val="22"/>
          <w:lang w:val="en-GB"/>
        </w:rPr>
        <w:t>self from evil spirits, but it is also a basic technique associated with the entry into the magical world of spirits, as visualised by each</w:t>
      </w:r>
      <w:r w:rsidR="0064280F">
        <w:rPr>
          <w:sz w:val="22"/>
          <w:szCs w:val="22"/>
          <w:lang w:val="en-GB"/>
        </w:rPr>
        <w:t xml:space="preserve"> </w:t>
      </w:r>
      <w:r w:rsidR="00D030FB">
        <w:rPr>
          <w:sz w:val="22"/>
          <w:szCs w:val="22"/>
          <w:lang w:val="en-GB"/>
        </w:rPr>
        <w:t>people</w:t>
      </w:r>
      <w:r w:rsidRPr="00F019D1">
        <w:rPr>
          <w:sz w:val="22"/>
          <w:szCs w:val="22"/>
          <w:lang w:val="en-GB"/>
        </w:rPr>
        <w:t xml:space="preserve"> respectively. In many different corners of the </w:t>
      </w:r>
      <w:r w:rsidR="00AB698F">
        <w:rPr>
          <w:sz w:val="22"/>
          <w:szCs w:val="22"/>
          <w:lang w:val="en-GB"/>
        </w:rPr>
        <w:t>world,</w:t>
      </w:r>
      <w:r w:rsidR="00DC2D86">
        <w:rPr>
          <w:sz w:val="22"/>
          <w:szCs w:val="22"/>
          <w:lang w:val="en-GB"/>
        </w:rPr>
        <w:t xml:space="preserve"> </w:t>
      </w:r>
      <w:r w:rsidRPr="00F019D1">
        <w:rPr>
          <w:sz w:val="22"/>
          <w:szCs w:val="22"/>
          <w:lang w:val="en-GB"/>
        </w:rPr>
        <w:t>the mask</w:t>
      </w:r>
      <w:r w:rsidR="00DC2D86">
        <w:rPr>
          <w:sz w:val="22"/>
          <w:szCs w:val="22"/>
          <w:lang w:val="en-GB"/>
        </w:rPr>
        <w:t xml:space="preserve"> </w:t>
      </w:r>
      <w:r w:rsidR="00B709FD">
        <w:rPr>
          <w:sz w:val="22"/>
          <w:szCs w:val="22"/>
          <w:lang w:val="en-GB"/>
        </w:rPr>
        <w:t xml:space="preserve">symbolises </w:t>
      </w:r>
      <w:r w:rsidRPr="00F019D1">
        <w:rPr>
          <w:sz w:val="22"/>
          <w:szCs w:val="22"/>
          <w:lang w:val="en-GB"/>
        </w:rPr>
        <w:t>the ancestors and</w:t>
      </w:r>
      <w:r w:rsidR="00DC2D86">
        <w:rPr>
          <w:sz w:val="22"/>
          <w:szCs w:val="22"/>
          <w:lang w:val="en-GB"/>
        </w:rPr>
        <w:t xml:space="preserve"> </w:t>
      </w:r>
      <w:r w:rsidRPr="00F019D1">
        <w:rPr>
          <w:sz w:val="22"/>
          <w:szCs w:val="22"/>
          <w:lang w:val="en-GB"/>
        </w:rPr>
        <w:t>it is</w:t>
      </w:r>
      <w:r w:rsidR="00DC2D86">
        <w:rPr>
          <w:sz w:val="22"/>
          <w:szCs w:val="22"/>
          <w:lang w:val="en-GB"/>
        </w:rPr>
        <w:t xml:space="preserve"> </w:t>
      </w:r>
      <w:r w:rsidRPr="00F019D1">
        <w:rPr>
          <w:sz w:val="22"/>
          <w:szCs w:val="22"/>
          <w:lang w:val="en-GB"/>
        </w:rPr>
        <w:t>believed that</w:t>
      </w:r>
      <w:r w:rsidR="00615569">
        <w:rPr>
          <w:sz w:val="22"/>
          <w:szCs w:val="22"/>
          <w:lang w:val="en-GB"/>
        </w:rPr>
        <w:t xml:space="preserve"> </w:t>
      </w:r>
      <w:r w:rsidRPr="00F019D1">
        <w:rPr>
          <w:sz w:val="22"/>
          <w:szCs w:val="22"/>
          <w:lang w:val="en-GB"/>
        </w:rPr>
        <w:t>whoever</w:t>
      </w:r>
      <w:r w:rsidR="00DC2D86">
        <w:rPr>
          <w:sz w:val="22"/>
          <w:szCs w:val="22"/>
          <w:lang w:val="en-GB"/>
        </w:rPr>
        <w:t xml:space="preserve"> </w:t>
      </w:r>
      <w:r w:rsidR="00B709FD">
        <w:rPr>
          <w:sz w:val="22"/>
          <w:szCs w:val="22"/>
          <w:lang w:val="en-GB"/>
        </w:rPr>
        <w:t>wears it,</w:t>
      </w:r>
      <w:r w:rsidR="00C60ED0">
        <w:rPr>
          <w:sz w:val="22"/>
          <w:szCs w:val="22"/>
          <w:lang w:val="en-GB"/>
        </w:rPr>
        <w:t xml:space="preserve"> </w:t>
      </w:r>
      <w:r w:rsidR="00C60ED0" w:rsidRPr="00F019D1">
        <w:rPr>
          <w:sz w:val="22"/>
          <w:szCs w:val="22"/>
          <w:lang w:val="en-GB"/>
        </w:rPr>
        <w:t>incarnates</w:t>
      </w:r>
      <w:r w:rsidR="00C60ED0">
        <w:rPr>
          <w:sz w:val="22"/>
          <w:szCs w:val="22"/>
          <w:lang w:val="en-GB"/>
        </w:rPr>
        <w:t xml:space="preserve"> </w:t>
      </w:r>
      <w:r w:rsidR="00C60ED0" w:rsidRPr="00F019D1">
        <w:rPr>
          <w:sz w:val="22"/>
          <w:szCs w:val="22"/>
          <w:lang w:val="en-GB"/>
        </w:rPr>
        <w:t>them</w:t>
      </w:r>
      <w:r w:rsidR="00C60ED0" w:rsidRPr="00F019D1">
        <w:rPr>
          <w:rStyle w:val="Appelnotedebasdep"/>
          <w:sz w:val="22"/>
          <w:szCs w:val="22"/>
          <w:lang w:val="en-GB"/>
        </w:rPr>
        <w:footnoteReference w:id="16"/>
      </w:r>
      <w:r w:rsidR="00C60ED0">
        <w:rPr>
          <w:sz w:val="22"/>
          <w:szCs w:val="22"/>
          <w:lang w:val="en-GB"/>
        </w:rPr>
        <w:t>. Therefore, covering one</w:t>
      </w:r>
      <w:r w:rsidR="00C60ED0" w:rsidRPr="00F019D1">
        <w:rPr>
          <w:sz w:val="22"/>
          <w:szCs w:val="22"/>
          <w:lang w:val="en-GB"/>
        </w:rPr>
        <w:t>'s</w:t>
      </w:r>
      <w:r w:rsidR="00C60ED0">
        <w:rPr>
          <w:sz w:val="22"/>
          <w:szCs w:val="22"/>
          <w:lang w:val="en-GB"/>
        </w:rPr>
        <w:t xml:space="preserve"> </w:t>
      </w:r>
      <w:r w:rsidR="00C60ED0" w:rsidRPr="00F019D1">
        <w:rPr>
          <w:sz w:val="22"/>
          <w:szCs w:val="22"/>
          <w:lang w:val="en-GB"/>
        </w:rPr>
        <w:t>face</w:t>
      </w:r>
      <w:r w:rsidR="00C60ED0">
        <w:rPr>
          <w:sz w:val="22"/>
          <w:szCs w:val="22"/>
          <w:lang w:val="en-GB"/>
        </w:rPr>
        <w:t xml:space="preserve"> </w:t>
      </w:r>
      <w:r w:rsidR="00C60ED0" w:rsidRPr="00F019D1">
        <w:rPr>
          <w:sz w:val="22"/>
          <w:szCs w:val="22"/>
          <w:lang w:val="en-GB"/>
        </w:rPr>
        <w:t>is</w:t>
      </w:r>
      <w:r w:rsidR="00C60ED0">
        <w:rPr>
          <w:sz w:val="22"/>
          <w:szCs w:val="22"/>
          <w:lang w:val="en-GB"/>
        </w:rPr>
        <w:t xml:space="preserve"> </w:t>
      </w:r>
      <w:r w:rsidR="00C60ED0" w:rsidRPr="00F019D1">
        <w:rPr>
          <w:sz w:val="22"/>
          <w:szCs w:val="22"/>
          <w:lang w:val="en-GB"/>
        </w:rPr>
        <w:t>one of the</w:t>
      </w:r>
      <w:r w:rsidR="00C60ED0">
        <w:rPr>
          <w:sz w:val="22"/>
          <w:szCs w:val="22"/>
          <w:lang w:val="en-GB"/>
        </w:rPr>
        <w:t xml:space="preserve"> </w:t>
      </w:r>
      <w:r w:rsidR="00C60ED0" w:rsidRPr="00F019D1">
        <w:rPr>
          <w:sz w:val="22"/>
          <w:szCs w:val="22"/>
          <w:lang w:val="en-GB"/>
        </w:rPr>
        <w:t>most feasible and at</w:t>
      </w:r>
      <w:r w:rsidR="00C60ED0">
        <w:rPr>
          <w:sz w:val="22"/>
          <w:szCs w:val="22"/>
          <w:lang w:val="en-GB"/>
        </w:rPr>
        <w:t xml:space="preserve"> </w:t>
      </w:r>
      <w:r w:rsidR="00C60ED0" w:rsidRPr="00F019D1">
        <w:rPr>
          <w:sz w:val="22"/>
          <w:szCs w:val="22"/>
          <w:lang w:val="en-GB"/>
        </w:rPr>
        <w:t>the same</w:t>
      </w:r>
      <w:r w:rsidR="001F23C4">
        <w:rPr>
          <w:sz w:val="22"/>
          <w:szCs w:val="22"/>
          <w:lang w:val="en-GB"/>
        </w:rPr>
        <w:t xml:space="preserve"> </w:t>
      </w:r>
      <w:r w:rsidR="00C60ED0" w:rsidRPr="00F019D1">
        <w:rPr>
          <w:sz w:val="22"/>
          <w:szCs w:val="22"/>
          <w:lang w:val="en-GB"/>
        </w:rPr>
        <w:t xml:space="preserve">time vivid ways to portray the souls of the dead </w:t>
      </w:r>
      <w:r w:rsidR="00C60ED0">
        <w:rPr>
          <w:sz w:val="22"/>
          <w:szCs w:val="22"/>
          <w:lang w:val="en-GB"/>
        </w:rPr>
        <w:t xml:space="preserve">which appear </w:t>
      </w:r>
      <w:r w:rsidR="00C60ED0" w:rsidRPr="00F019D1">
        <w:rPr>
          <w:sz w:val="22"/>
          <w:szCs w:val="22"/>
          <w:lang w:val="en-GB"/>
        </w:rPr>
        <w:t xml:space="preserve">in </w:t>
      </w:r>
      <w:proofErr w:type="spellStart"/>
      <w:r w:rsidR="00C60ED0" w:rsidRPr="00F019D1">
        <w:rPr>
          <w:i/>
          <w:sz w:val="22"/>
          <w:szCs w:val="22"/>
          <w:lang w:val="en-GB"/>
        </w:rPr>
        <w:t>Mysterion</w:t>
      </w:r>
      <w:proofErr w:type="spellEnd"/>
      <w:r w:rsidR="00C60ED0">
        <w:rPr>
          <w:sz w:val="22"/>
          <w:szCs w:val="22"/>
          <w:lang w:val="en-GB"/>
        </w:rPr>
        <w:t>.</w:t>
      </w:r>
      <w:bookmarkStart w:id="0" w:name="_GoBack"/>
      <w:bookmarkEnd w:id="0"/>
    </w:p>
    <w:p w:rsidR="00615569" w:rsidRPr="009E4D44" w:rsidRDefault="000459DE" w:rsidP="00615569">
      <w:pPr>
        <w:spacing w:line="360" w:lineRule="auto"/>
        <w:rPr>
          <w:sz w:val="22"/>
          <w:szCs w:val="22"/>
          <w:lang w:val="en-US"/>
        </w:rPr>
      </w:pPr>
      <w:r w:rsidRPr="006E2756">
        <w:rPr>
          <w:noProof/>
          <w:sz w:val="22"/>
          <w:szCs w:val="22"/>
        </w:rPr>
        <w:drawing>
          <wp:anchor distT="0" distB="0" distL="114300" distR="114300" simplePos="0" relativeHeight="251658240" behindDoc="1" locked="0" layoutInCell="1" allowOverlap="1">
            <wp:simplePos x="0" y="0"/>
            <wp:positionH relativeFrom="column">
              <wp:posOffset>1654175</wp:posOffset>
            </wp:positionH>
            <wp:positionV relativeFrom="paragraph">
              <wp:posOffset>174625</wp:posOffset>
            </wp:positionV>
            <wp:extent cx="2750820" cy="2649855"/>
            <wp:effectExtent l="0" t="0" r="0" b="0"/>
            <wp:wrapTight wrapText="bothSides">
              <wp:wrapPolygon edited="0">
                <wp:start x="0" y="0"/>
                <wp:lineTo x="0" y="21429"/>
                <wp:lineTo x="21391" y="21429"/>
                <wp:lineTo x="21391" y="0"/>
                <wp:lineTo x="0" y="0"/>
              </wp:wrapPolygon>
            </wp:wrapTight>
            <wp:docPr id="3" name="Picture 1" descr="costume_myste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ume_myster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0820" cy="2649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Pr="009E4D44" w:rsidRDefault="00615569" w:rsidP="00615569">
      <w:pPr>
        <w:spacing w:line="360" w:lineRule="auto"/>
        <w:rPr>
          <w:sz w:val="22"/>
          <w:szCs w:val="22"/>
          <w:lang w:val="en-US"/>
        </w:rPr>
      </w:pPr>
    </w:p>
    <w:p w:rsidR="00615569" w:rsidRDefault="00615569" w:rsidP="00615569">
      <w:pPr>
        <w:spacing w:line="360" w:lineRule="auto"/>
        <w:jc w:val="center"/>
        <w:rPr>
          <w:sz w:val="22"/>
          <w:szCs w:val="22"/>
          <w:lang w:val="en-GB"/>
        </w:rPr>
      </w:pPr>
    </w:p>
    <w:p w:rsidR="00615569" w:rsidRDefault="00615569" w:rsidP="00615569">
      <w:pPr>
        <w:spacing w:line="360" w:lineRule="auto"/>
        <w:jc w:val="center"/>
        <w:rPr>
          <w:sz w:val="22"/>
          <w:szCs w:val="22"/>
          <w:lang w:val="en-GB"/>
        </w:rPr>
      </w:pPr>
    </w:p>
    <w:p w:rsidR="00615569" w:rsidRDefault="00480331" w:rsidP="00615569">
      <w:pPr>
        <w:spacing w:line="360" w:lineRule="auto"/>
        <w:jc w:val="center"/>
        <w:rPr>
          <w:i/>
          <w:sz w:val="22"/>
          <w:szCs w:val="22"/>
          <w:lang w:val="en-GB"/>
        </w:rPr>
      </w:pPr>
      <w:r w:rsidRPr="00F019D1">
        <w:rPr>
          <w:sz w:val="22"/>
          <w:szCs w:val="22"/>
          <w:lang w:val="en-GB"/>
        </w:rPr>
        <w:t>Sketch from Mysterion</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lastRenderedPageBreak/>
        <w:t xml:space="preserve">Christou uses movement as a </w:t>
      </w:r>
      <w:r>
        <w:rPr>
          <w:sz w:val="22"/>
          <w:szCs w:val="22"/>
          <w:lang w:val="en-GB"/>
        </w:rPr>
        <w:t>medium</w:t>
      </w:r>
      <w:r w:rsidRPr="00F019D1">
        <w:rPr>
          <w:sz w:val="22"/>
          <w:szCs w:val="22"/>
          <w:lang w:val="en-GB"/>
        </w:rPr>
        <w:t xml:space="preserve">, which contributes to the development of the </w:t>
      </w:r>
      <w:r>
        <w:rPr>
          <w:sz w:val="22"/>
          <w:szCs w:val="22"/>
          <w:lang w:val="en-GB"/>
        </w:rPr>
        <w:t>play</w:t>
      </w:r>
      <w:r w:rsidRPr="00F019D1">
        <w:rPr>
          <w:sz w:val="22"/>
          <w:szCs w:val="22"/>
          <w:lang w:val="en-GB"/>
        </w:rPr>
        <w:t xml:space="preserve"> and intensifies the dramatic character inspired by the music, direction and general atmosphere of the composition by giving specific instructions to the musicians about the way in which they are to move. In </w:t>
      </w:r>
      <w:r w:rsidRPr="00F019D1">
        <w:rPr>
          <w:i/>
          <w:sz w:val="22"/>
          <w:szCs w:val="22"/>
          <w:lang w:val="en-GB"/>
        </w:rPr>
        <w:t>Mysterion</w:t>
      </w:r>
      <w:r w:rsidRPr="00F019D1">
        <w:rPr>
          <w:sz w:val="22"/>
          <w:szCs w:val="22"/>
          <w:lang w:val="en-GB"/>
        </w:rPr>
        <w:t xml:space="preserve">, the three choruses of the </w:t>
      </w:r>
      <w:r>
        <w:rPr>
          <w:sz w:val="22"/>
          <w:szCs w:val="22"/>
          <w:lang w:val="en-GB"/>
        </w:rPr>
        <w:t>play</w:t>
      </w:r>
      <w:r w:rsidRPr="00F019D1">
        <w:rPr>
          <w:sz w:val="22"/>
          <w:szCs w:val="22"/>
          <w:lang w:val="en-GB"/>
        </w:rPr>
        <w:t xml:space="preserve"> </w:t>
      </w:r>
      <w:r w:rsidR="00232922">
        <w:rPr>
          <w:sz w:val="22"/>
          <w:szCs w:val="22"/>
          <w:lang w:val="en-GB"/>
        </w:rPr>
        <w:t>give themselves up</w:t>
      </w:r>
      <w:r w:rsidRPr="00F019D1">
        <w:rPr>
          <w:sz w:val="22"/>
          <w:szCs w:val="22"/>
          <w:lang w:val="en-GB"/>
        </w:rPr>
        <w:t xml:space="preserve"> to</w:t>
      </w:r>
      <w:r w:rsidR="00232922">
        <w:rPr>
          <w:sz w:val="22"/>
          <w:szCs w:val="22"/>
          <w:lang w:val="en-GB"/>
        </w:rPr>
        <w:t xml:space="preserve"> ritual </w:t>
      </w:r>
      <w:r w:rsidRPr="00F019D1">
        <w:rPr>
          <w:sz w:val="22"/>
          <w:szCs w:val="22"/>
          <w:lang w:val="en-GB"/>
        </w:rPr>
        <w:t xml:space="preserve">dancing and in most passages </w:t>
      </w:r>
      <w:r w:rsidR="00232922">
        <w:rPr>
          <w:sz w:val="22"/>
          <w:szCs w:val="22"/>
          <w:lang w:val="en-GB"/>
        </w:rPr>
        <w:t xml:space="preserve">of </w:t>
      </w:r>
      <w:r w:rsidRPr="00F019D1">
        <w:rPr>
          <w:sz w:val="22"/>
          <w:szCs w:val="22"/>
          <w:lang w:val="en-GB"/>
        </w:rPr>
        <w:t xml:space="preserve">great dramatic intensity the composer assigns an autonomous role to each musical ensemble </w:t>
      </w:r>
      <w:r w:rsidR="00232922">
        <w:rPr>
          <w:sz w:val="22"/>
          <w:szCs w:val="22"/>
          <w:lang w:val="en-GB"/>
        </w:rPr>
        <w:t>which</w:t>
      </w:r>
      <w:r w:rsidRPr="00F019D1">
        <w:rPr>
          <w:sz w:val="22"/>
          <w:szCs w:val="22"/>
          <w:lang w:val="en-GB"/>
        </w:rPr>
        <w:t xml:space="preserve"> is part of a larger group of performers.</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t xml:space="preserve">The continuum of </w:t>
      </w:r>
      <w:r w:rsidR="00F6754D">
        <w:rPr>
          <w:sz w:val="22"/>
          <w:szCs w:val="22"/>
          <w:lang w:val="en-GB"/>
        </w:rPr>
        <w:t>‘silent action’</w:t>
      </w:r>
      <w:r w:rsidRPr="00F019D1">
        <w:rPr>
          <w:sz w:val="22"/>
          <w:szCs w:val="22"/>
          <w:lang w:val="en-GB"/>
        </w:rPr>
        <w:t xml:space="preserve">, a key element of the fourth part, is an idea that the composer develops not only in </w:t>
      </w:r>
      <w:r w:rsidRPr="00F019D1">
        <w:rPr>
          <w:i/>
          <w:sz w:val="22"/>
          <w:szCs w:val="22"/>
          <w:lang w:val="en-GB"/>
        </w:rPr>
        <w:t>Mysterion</w:t>
      </w:r>
      <w:r w:rsidRPr="00F019D1">
        <w:rPr>
          <w:sz w:val="22"/>
          <w:szCs w:val="22"/>
          <w:lang w:val="en-GB"/>
        </w:rPr>
        <w:t xml:space="preserve">, but also later in </w:t>
      </w:r>
      <w:r w:rsidRPr="00F019D1">
        <w:rPr>
          <w:i/>
          <w:sz w:val="22"/>
          <w:szCs w:val="22"/>
          <w:lang w:val="en-GB"/>
        </w:rPr>
        <w:t>Epicycle</w:t>
      </w:r>
      <w:r w:rsidRPr="00F019D1">
        <w:rPr>
          <w:sz w:val="22"/>
          <w:szCs w:val="22"/>
          <w:lang w:val="en-GB"/>
        </w:rPr>
        <w:t xml:space="preserve"> (1968). This continuum is illustrated by a pattern that includes interconnected circles and consists of various events, such as a social event attended by a jazz music ensemble. Here the role of the continuum is to indicate </w:t>
      </w:r>
      <w:r w:rsidR="00232922" w:rsidRPr="00F019D1">
        <w:rPr>
          <w:sz w:val="22"/>
          <w:szCs w:val="22"/>
          <w:lang w:val="en-GB"/>
        </w:rPr>
        <w:t xml:space="preserve">a reduction </w:t>
      </w:r>
      <w:r w:rsidRPr="00F019D1">
        <w:rPr>
          <w:sz w:val="22"/>
          <w:szCs w:val="22"/>
          <w:lang w:val="en-GB"/>
        </w:rPr>
        <w:t xml:space="preserve">to each performer. </w:t>
      </w:r>
      <w:r w:rsidR="00232922">
        <w:rPr>
          <w:sz w:val="22"/>
          <w:szCs w:val="22"/>
          <w:lang w:val="en-GB"/>
        </w:rPr>
        <w:t>T</w:t>
      </w:r>
      <w:r w:rsidRPr="00F019D1">
        <w:rPr>
          <w:sz w:val="22"/>
          <w:szCs w:val="22"/>
          <w:lang w:val="en-GB"/>
        </w:rPr>
        <w:t xml:space="preserve">his is not a simple reduction in the intensity of events, </w:t>
      </w:r>
      <w:r w:rsidR="00232922">
        <w:rPr>
          <w:sz w:val="22"/>
          <w:szCs w:val="22"/>
          <w:lang w:val="en-GB"/>
        </w:rPr>
        <w:t>however,</w:t>
      </w:r>
      <w:r w:rsidR="00232922" w:rsidRPr="00F019D1">
        <w:rPr>
          <w:sz w:val="22"/>
          <w:szCs w:val="22"/>
          <w:lang w:val="en-GB"/>
        </w:rPr>
        <w:t xml:space="preserve"> </w:t>
      </w:r>
      <w:r w:rsidRPr="00F019D1">
        <w:rPr>
          <w:sz w:val="22"/>
          <w:szCs w:val="22"/>
          <w:lang w:val="en-GB"/>
        </w:rPr>
        <w:t>but a periodic reduction in the intensity of the performers' senses which depends on the evo</w:t>
      </w:r>
      <w:r>
        <w:rPr>
          <w:sz w:val="22"/>
          <w:szCs w:val="22"/>
          <w:lang w:val="en-GB"/>
        </w:rPr>
        <w:t>lution of events taking place and</w:t>
      </w:r>
      <w:r w:rsidRPr="00F019D1">
        <w:rPr>
          <w:sz w:val="22"/>
          <w:szCs w:val="22"/>
          <w:lang w:val="en-GB"/>
        </w:rPr>
        <w:t xml:space="preserve"> have neither beginning nor end.</w:t>
      </w:r>
    </w:p>
    <w:p w:rsidR="00480331" w:rsidRPr="00F019D1" w:rsidRDefault="00480331" w:rsidP="00480331">
      <w:pPr>
        <w:spacing w:line="360" w:lineRule="auto"/>
        <w:ind w:firstLine="600"/>
        <w:jc w:val="both"/>
        <w:rPr>
          <w:sz w:val="22"/>
          <w:szCs w:val="22"/>
          <w:lang w:val="en-GB"/>
        </w:rPr>
      </w:pPr>
      <w:r w:rsidRPr="00F019D1">
        <w:rPr>
          <w:sz w:val="22"/>
          <w:szCs w:val="22"/>
          <w:lang w:val="en-GB"/>
        </w:rPr>
        <w:t xml:space="preserve">The </w:t>
      </w:r>
      <w:r w:rsidR="00232922">
        <w:rPr>
          <w:sz w:val="22"/>
          <w:szCs w:val="22"/>
          <w:lang w:val="en-GB"/>
        </w:rPr>
        <w:t xml:space="preserve">performer's </w:t>
      </w:r>
      <w:r w:rsidRPr="00F019D1">
        <w:rPr>
          <w:sz w:val="22"/>
          <w:szCs w:val="22"/>
          <w:lang w:val="en-GB"/>
        </w:rPr>
        <w:t xml:space="preserve">actions in </w:t>
      </w:r>
      <w:r w:rsidRPr="00F019D1">
        <w:rPr>
          <w:i/>
          <w:sz w:val="22"/>
          <w:szCs w:val="22"/>
          <w:lang w:val="en-GB"/>
        </w:rPr>
        <w:t>Mysterion</w:t>
      </w:r>
      <w:r w:rsidRPr="00F019D1">
        <w:rPr>
          <w:sz w:val="22"/>
          <w:szCs w:val="22"/>
          <w:lang w:val="en-GB"/>
        </w:rPr>
        <w:t xml:space="preserve"> are based on the use of words of power from the </w:t>
      </w:r>
      <w:r w:rsidRPr="008A579C">
        <w:rPr>
          <w:i/>
          <w:sz w:val="22"/>
          <w:szCs w:val="22"/>
          <w:lang w:val="en-GB"/>
        </w:rPr>
        <w:t>Egyptian</w:t>
      </w:r>
      <w:r w:rsidRPr="00F019D1">
        <w:rPr>
          <w:sz w:val="22"/>
          <w:szCs w:val="22"/>
          <w:lang w:val="en-GB"/>
        </w:rPr>
        <w:t xml:space="preserve"> </w:t>
      </w:r>
      <w:r w:rsidRPr="00F019D1">
        <w:rPr>
          <w:i/>
          <w:sz w:val="22"/>
          <w:szCs w:val="22"/>
          <w:lang w:val="en-GB"/>
        </w:rPr>
        <w:t>Book of the Dead</w:t>
      </w:r>
      <w:r w:rsidRPr="00F019D1">
        <w:rPr>
          <w:sz w:val="22"/>
          <w:szCs w:val="22"/>
          <w:lang w:val="en-GB"/>
        </w:rPr>
        <w:t>. The words of power are components with similar properties to</w:t>
      </w:r>
      <w:r w:rsidR="00232922">
        <w:rPr>
          <w:sz w:val="22"/>
          <w:szCs w:val="22"/>
          <w:lang w:val="en-GB"/>
        </w:rPr>
        <w:t xml:space="preserve"> </w:t>
      </w:r>
      <w:r w:rsidRPr="00F019D1">
        <w:rPr>
          <w:sz w:val="22"/>
          <w:szCs w:val="22"/>
          <w:lang w:val="en-GB"/>
        </w:rPr>
        <w:t>musical note</w:t>
      </w:r>
      <w:r w:rsidR="00232922">
        <w:rPr>
          <w:sz w:val="22"/>
          <w:szCs w:val="22"/>
          <w:lang w:val="en-GB"/>
        </w:rPr>
        <w:t>s</w:t>
      </w:r>
      <w:r w:rsidRPr="00F019D1">
        <w:rPr>
          <w:sz w:val="22"/>
          <w:szCs w:val="22"/>
          <w:lang w:val="en-GB"/>
        </w:rPr>
        <w:t xml:space="preserve"> or musical motif</w:t>
      </w:r>
      <w:r w:rsidR="00232922">
        <w:rPr>
          <w:sz w:val="22"/>
          <w:szCs w:val="22"/>
          <w:lang w:val="en-GB"/>
        </w:rPr>
        <w:t>s</w:t>
      </w:r>
      <w:r w:rsidRPr="00F019D1">
        <w:rPr>
          <w:sz w:val="22"/>
          <w:szCs w:val="22"/>
          <w:lang w:val="en-GB"/>
        </w:rPr>
        <w:t xml:space="preserve">, since each one represents a sound and therefore has the same effect and </w:t>
      </w:r>
      <w:r>
        <w:rPr>
          <w:sz w:val="22"/>
          <w:szCs w:val="22"/>
          <w:lang w:val="en-GB"/>
        </w:rPr>
        <w:t>function</w:t>
      </w:r>
      <w:r w:rsidRPr="00F019D1">
        <w:rPr>
          <w:sz w:val="22"/>
          <w:szCs w:val="22"/>
          <w:lang w:val="en-GB"/>
        </w:rPr>
        <w:t>. As seen above, they are various words which the souls must remember in order to go from one division of the Underworld to the other, as well as</w:t>
      </w:r>
      <w:r w:rsidR="00232922">
        <w:rPr>
          <w:sz w:val="22"/>
          <w:szCs w:val="22"/>
          <w:lang w:val="en-GB"/>
        </w:rPr>
        <w:t xml:space="preserve"> the</w:t>
      </w:r>
      <w:r w:rsidRPr="00F019D1">
        <w:rPr>
          <w:sz w:val="22"/>
          <w:szCs w:val="22"/>
          <w:lang w:val="en-GB"/>
        </w:rPr>
        <w:t xml:space="preserve"> names of doors, gates, objects and people </w:t>
      </w:r>
      <w:r>
        <w:rPr>
          <w:sz w:val="22"/>
          <w:szCs w:val="22"/>
          <w:lang w:val="en-GB"/>
        </w:rPr>
        <w:t>which</w:t>
      </w:r>
      <w:r w:rsidRPr="00F019D1">
        <w:rPr>
          <w:sz w:val="22"/>
          <w:szCs w:val="22"/>
          <w:lang w:val="en-GB"/>
        </w:rPr>
        <w:t xml:space="preserve"> </w:t>
      </w:r>
      <w:r w:rsidR="00232922">
        <w:rPr>
          <w:sz w:val="22"/>
          <w:szCs w:val="22"/>
          <w:lang w:val="en-GB"/>
        </w:rPr>
        <w:t>the</w:t>
      </w:r>
      <w:r>
        <w:rPr>
          <w:sz w:val="22"/>
          <w:szCs w:val="22"/>
          <w:lang w:val="en-GB"/>
        </w:rPr>
        <w:t xml:space="preserve"> person</w:t>
      </w:r>
      <w:r w:rsidRPr="00F019D1">
        <w:rPr>
          <w:sz w:val="22"/>
          <w:szCs w:val="22"/>
          <w:lang w:val="en-GB"/>
        </w:rPr>
        <w:t xml:space="preserve"> </w:t>
      </w:r>
      <w:r>
        <w:rPr>
          <w:sz w:val="22"/>
          <w:szCs w:val="22"/>
          <w:lang w:val="en-GB"/>
        </w:rPr>
        <w:t>came across</w:t>
      </w:r>
      <w:r w:rsidRPr="00F019D1">
        <w:rPr>
          <w:sz w:val="22"/>
          <w:szCs w:val="22"/>
          <w:lang w:val="en-GB"/>
        </w:rPr>
        <w:t xml:space="preserve"> in their lifetime. </w:t>
      </w:r>
      <w:r w:rsidR="00E43944">
        <w:rPr>
          <w:sz w:val="22"/>
          <w:szCs w:val="22"/>
          <w:lang w:val="en-GB"/>
        </w:rPr>
        <w:t>For example, the m</w:t>
      </w:r>
      <w:r w:rsidRPr="00F019D1">
        <w:rPr>
          <w:sz w:val="22"/>
          <w:szCs w:val="22"/>
          <w:lang w:val="en-GB"/>
        </w:rPr>
        <w:t xml:space="preserve">usicians are invited to pronounce the name of the door that leads into the eighth division of the Underworld, the names of the celebrated gods, the names of those </w:t>
      </w:r>
      <w:r>
        <w:rPr>
          <w:sz w:val="22"/>
          <w:szCs w:val="22"/>
          <w:lang w:val="en-GB"/>
        </w:rPr>
        <w:t>who destroy,</w:t>
      </w:r>
      <w:r w:rsidRPr="00F019D1">
        <w:rPr>
          <w:sz w:val="22"/>
          <w:szCs w:val="22"/>
          <w:lang w:val="en-GB"/>
        </w:rPr>
        <w:t xml:space="preserve"> the names of circles, the names of secret gates and those who protect them and the name of the final door.</w:t>
      </w:r>
    </w:p>
    <w:p w:rsidR="00480331" w:rsidRPr="00F019D1" w:rsidRDefault="00480331" w:rsidP="00480331">
      <w:pPr>
        <w:spacing w:line="360" w:lineRule="auto"/>
        <w:ind w:firstLine="600"/>
        <w:jc w:val="both"/>
        <w:rPr>
          <w:sz w:val="22"/>
          <w:szCs w:val="22"/>
          <w:lang w:val="en-GB"/>
        </w:rPr>
      </w:pPr>
      <w:r w:rsidRPr="00F019D1">
        <w:rPr>
          <w:sz w:val="22"/>
          <w:szCs w:val="22"/>
          <w:lang w:val="en-GB"/>
        </w:rPr>
        <w:t xml:space="preserve">The particular interest </w:t>
      </w:r>
      <w:r>
        <w:rPr>
          <w:sz w:val="22"/>
          <w:szCs w:val="22"/>
          <w:lang w:val="en-GB"/>
        </w:rPr>
        <w:t>of</w:t>
      </w:r>
      <w:r w:rsidRPr="00F019D1">
        <w:rPr>
          <w:sz w:val="22"/>
          <w:szCs w:val="22"/>
          <w:lang w:val="en-GB"/>
        </w:rPr>
        <w:t xml:space="preserve"> the words of power </w:t>
      </w:r>
      <w:r>
        <w:rPr>
          <w:sz w:val="22"/>
          <w:szCs w:val="22"/>
          <w:lang w:val="en-GB"/>
        </w:rPr>
        <w:t xml:space="preserve">in terms of </w:t>
      </w:r>
      <w:r w:rsidRPr="00F019D1">
        <w:rPr>
          <w:sz w:val="22"/>
          <w:szCs w:val="22"/>
          <w:lang w:val="en-GB"/>
        </w:rPr>
        <w:t xml:space="preserve">composition lies in that </w:t>
      </w:r>
      <w:r w:rsidR="00E43944">
        <w:rPr>
          <w:sz w:val="22"/>
          <w:szCs w:val="22"/>
          <w:lang w:val="en-GB"/>
        </w:rPr>
        <w:t xml:space="preserve">on the one hand </w:t>
      </w:r>
      <w:r w:rsidRPr="00F019D1">
        <w:rPr>
          <w:sz w:val="22"/>
          <w:szCs w:val="22"/>
          <w:lang w:val="en-GB"/>
        </w:rPr>
        <w:t xml:space="preserve">they are </w:t>
      </w:r>
      <w:r w:rsidR="00E43944">
        <w:rPr>
          <w:sz w:val="22"/>
          <w:szCs w:val="22"/>
          <w:lang w:val="en-GB"/>
        </w:rPr>
        <w:t xml:space="preserve">the </w:t>
      </w:r>
      <w:r w:rsidRPr="00F019D1">
        <w:rPr>
          <w:sz w:val="22"/>
          <w:szCs w:val="22"/>
          <w:lang w:val="en-GB"/>
        </w:rPr>
        <w:t xml:space="preserve">words which open the way to the next division of the Underworld and </w:t>
      </w:r>
      <w:r w:rsidR="00E43944">
        <w:rPr>
          <w:sz w:val="22"/>
          <w:szCs w:val="22"/>
          <w:lang w:val="en-GB"/>
        </w:rPr>
        <w:t xml:space="preserve">which </w:t>
      </w:r>
      <w:r w:rsidRPr="00F019D1">
        <w:rPr>
          <w:sz w:val="22"/>
          <w:szCs w:val="22"/>
          <w:lang w:val="en-GB"/>
        </w:rPr>
        <w:t xml:space="preserve">have </w:t>
      </w:r>
      <w:proofErr w:type="spellStart"/>
      <w:r w:rsidRPr="00F019D1">
        <w:rPr>
          <w:sz w:val="22"/>
          <w:szCs w:val="22"/>
          <w:lang w:val="en-GB"/>
        </w:rPr>
        <w:t>psychoplastic</w:t>
      </w:r>
      <w:proofErr w:type="spellEnd"/>
      <w:r w:rsidRPr="00F019D1">
        <w:rPr>
          <w:sz w:val="22"/>
          <w:szCs w:val="22"/>
          <w:lang w:val="en-GB"/>
        </w:rPr>
        <w:t xml:space="preserve"> qualities</w:t>
      </w:r>
      <w:r w:rsidRPr="004C5937">
        <w:rPr>
          <w:sz w:val="22"/>
          <w:szCs w:val="22"/>
          <w:lang w:val="en-GB"/>
        </w:rPr>
        <w:t xml:space="preserve"> </w:t>
      </w:r>
      <w:r w:rsidRPr="00F019D1">
        <w:rPr>
          <w:sz w:val="22"/>
          <w:szCs w:val="22"/>
          <w:lang w:val="en-GB"/>
        </w:rPr>
        <w:t xml:space="preserve">on the other. The meaning of a word of power which comes from the </w:t>
      </w:r>
      <w:r w:rsidRPr="008A579C">
        <w:rPr>
          <w:i/>
          <w:sz w:val="22"/>
          <w:szCs w:val="22"/>
          <w:lang w:val="en-GB"/>
        </w:rPr>
        <w:t>Egyptian</w:t>
      </w:r>
      <w:r w:rsidRPr="00F019D1">
        <w:rPr>
          <w:sz w:val="22"/>
          <w:szCs w:val="22"/>
          <w:lang w:val="en-GB"/>
        </w:rPr>
        <w:t xml:space="preserve"> </w:t>
      </w:r>
      <w:r w:rsidRPr="00F019D1">
        <w:rPr>
          <w:i/>
          <w:sz w:val="22"/>
          <w:szCs w:val="22"/>
          <w:lang w:val="en-GB"/>
        </w:rPr>
        <w:t>Book of the Dead</w:t>
      </w:r>
      <w:r w:rsidRPr="00F019D1">
        <w:rPr>
          <w:sz w:val="22"/>
          <w:szCs w:val="22"/>
          <w:lang w:val="en-GB"/>
        </w:rPr>
        <w:t xml:space="preserve"> and is used </w:t>
      </w:r>
      <w:r w:rsidR="00E43944">
        <w:rPr>
          <w:sz w:val="22"/>
          <w:szCs w:val="22"/>
          <w:lang w:val="en-GB"/>
        </w:rPr>
        <w:t xml:space="preserve">before </w:t>
      </w:r>
      <w:r w:rsidRPr="00F019D1">
        <w:rPr>
          <w:sz w:val="22"/>
          <w:szCs w:val="22"/>
          <w:lang w:val="en-GB"/>
        </w:rPr>
        <w:t>a modern audience - whether German</w:t>
      </w:r>
      <w:r w:rsidR="00E43944">
        <w:rPr>
          <w:sz w:val="22"/>
          <w:szCs w:val="22"/>
          <w:lang w:val="en-GB"/>
        </w:rPr>
        <w:t xml:space="preserve">-, </w:t>
      </w:r>
      <w:r w:rsidRPr="00F019D1">
        <w:rPr>
          <w:sz w:val="22"/>
          <w:szCs w:val="22"/>
          <w:lang w:val="en-GB"/>
        </w:rPr>
        <w:t xml:space="preserve">Greek-speaking or </w:t>
      </w:r>
      <w:r w:rsidR="00E43944">
        <w:rPr>
          <w:sz w:val="22"/>
          <w:szCs w:val="22"/>
          <w:lang w:val="en-GB"/>
        </w:rPr>
        <w:t xml:space="preserve">any </w:t>
      </w:r>
      <w:r w:rsidRPr="00F019D1">
        <w:rPr>
          <w:sz w:val="22"/>
          <w:szCs w:val="22"/>
          <w:lang w:val="en-GB"/>
        </w:rPr>
        <w:t>other origin - cannot have any impact either on the listener or on the performer since no</w:t>
      </w:r>
      <w:r w:rsidR="00E43944">
        <w:rPr>
          <w:sz w:val="22"/>
          <w:szCs w:val="22"/>
          <w:lang w:val="en-GB"/>
        </w:rPr>
        <w:t>-</w:t>
      </w:r>
      <w:r w:rsidRPr="00F019D1">
        <w:rPr>
          <w:sz w:val="22"/>
          <w:szCs w:val="22"/>
          <w:lang w:val="en-GB"/>
        </w:rPr>
        <w:t xml:space="preserve">one is able to </w:t>
      </w:r>
      <w:r w:rsidR="00E43944">
        <w:rPr>
          <w:sz w:val="22"/>
          <w:szCs w:val="22"/>
          <w:lang w:val="en-GB"/>
        </w:rPr>
        <w:t>understand</w:t>
      </w:r>
      <w:r w:rsidRPr="00F019D1">
        <w:rPr>
          <w:sz w:val="22"/>
          <w:szCs w:val="22"/>
          <w:lang w:val="en-GB"/>
        </w:rPr>
        <w:t xml:space="preserve"> it. I</w:t>
      </w:r>
      <w:r w:rsidR="00E43944">
        <w:rPr>
          <w:sz w:val="22"/>
          <w:szCs w:val="22"/>
          <w:lang w:val="en-GB"/>
        </w:rPr>
        <w:t>n fact, i</w:t>
      </w:r>
      <w:r w:rsidRPr="00F019D1">
        <w:rPr>
          <w:sz w:val="22"/>
          <w:szCs w:val="22"/>
          <w:lang w:val="en-GB"/>
        </w:rPr>
        <w:t>t is a magical formula in</w:t>
      </w:r>
      <w:r w:rsidR="00E43944">
        <w:rPr>
          <w:sz w:val="22"/>
          <w:szCs w:val="22"/>
          <w:lang w:val="en-GB"/>
        </w:rPr>
        <w:t xml:space="preserve"> an</w:t>
      </w:r>
      <w:r w:rsidRPr="00F019D1">
        <w:rPr>
          <w:sz w:val="22"/>
          <w:szCs w:val="22"/>
          <w:lang w:val="en-GB"/>
        </w:rPr>
        <w:t xml:space="preserve"> unknown language. </w:t>
      </w:r>
      <w:r w:rsidRPr="00A53BBE">
        <w:rPr>
          <w:sz w:val="22"/>
          <w:szCs w:val="22"/>
          <w:lang w:val="en-GB"/>
        </w:rPr>
        <w:t>Nevertheless</w:t>
      </w:r>
      <w:r w:rsidRPr="00F019D1">
        <w:rPr>
          <w:i/>
          <w:sz w:val="22"/>
          <w:szCs w:val="22"/>
          <w:lang w:val="en-GB"/>
        </w:rPr>
        <w:t xml:space="preserve">, </w:t>
      </w:r>
      <w:r w:rsidRPr="00F019D1">
        <w:rPr>
          <w:sz w:val="22"/>
          <w:szCs w:val="22"/>
          <w:lang w:val="en-GB"/>
        </w:rPr>
        <w:t xml:space="preserve">as Christou </w:t>
      </w:r>
      <w:r w:rsidR="00E43944">
        <w:rPr>
          <w:sz w:val="22"/>
          <w:szCs w:val="22"/>
          <w:lang w:val="en-GB"/>
        </w:rPr>
        <w:t xml:space="preserve">himself </w:t>
      </w:r>
      <w:r w:rsidRPr="00F019D1">
        <w:rPr>
          <w:sz w:val="22"/>
          <w:szCs w:val="22"/>
          <w:lang w:val="en-GB"/>
        </w:rPr>
        <w:t>write</w:t>
      </w:r>
      <w:r w:rsidR="00E43944">
        <w:rPr>
          <w:sz w:val="22"/>
          <w:szCs w:val="22"/>
          <w:lang w:val="en-GB"/>
        </w:rPr>
        <w:t>s</w:t>
      </w:r>
      <w:r w:rsidRPr="00F019D1">
        <w:rPr>
          <w:sz w:val="22"/>
          <w:szCs w:val="22"/>
          <w:lang w:val="en-GB"/>
        </w:rPr>
        <w:t xml:space="preserve">, </w:t>
      </w:r>
      <w:r w:rsidRPr="00A53BBE">
        <w:rPr>
          <w:sz w:val="22"/>
          <w:szCs w:val="22"/>
          <w:lang w:val="en-GB"/>
        </w:rPr>
        <w:t>it is not always necessary to understand words in order to be affected by them. It is not, for instance, necessary to understand what a rioting crowd is saying in order to be affected by the shouting</w:t>
      </w:r>
      <w:r w:rsidRPr="00F019D1">
        <w:rPr>
          <w:rStyle w:val="Appelnotedebasdep"/>
          <w:sz w:val="22"/>
          <w:szCs w:val="22"/>
          <w:lang w:val="en-GB"/>
        </w:rPr>
        <w:footnoteReference w:id="17"/>
      </w:r>
      <w:r w:rsidRPr="00F019D1">
        <w:rPr>
          <w:sz w:val="22"/>
          <w:szCs w:val="22"/>
          <w:lang w:val="en-GB"/>
        </w:rPr>
        <w:t>.</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It is worth </w:t>
      </w:r>
      <w:r>
        <w:rPr>
          <w:sz w:val="22"/>
          <w:szCs w:val="22"/>
          <w:lang w:val="en-GB"/>
        </w:rPr>
        <w:t>examining</w:t>
      </w:r>
      <w:r w:rsidRPr="00F019D1">
        <w:rPr>
          <w:sz w:val="22"/>
          <w:szCs w:val="22"/>
          <w:lang w:val="en-GB"/>
        </w:rPr>
        <w:t xml:space="preserve"> where this particular interest of Jani Christou in words of power originates from. As is </w:t>
      </w:r>
      <w:r w:rsidR="00E43944">
        <w:rPr>
          <w:sz w:val="22"/>
          <w:szCs w:val="22"/>
          <w:lang w:val="en-GB"/>
        </w:rPr>
        <w:t>obvious</w:t>
      </w:r>
      <w:r w:rsidRPr="00F019D1">
        <w:rPr>
          <w:sz w:val="22"/>
          <w:szCs w:val="22"/>
          <w:lang w:val="en-GB"/>
        </w:rPr>
        <w:t xml:space="preserve"> from a study of his records, in October 1966 the composer read Cyril Connolly's </w:t>
      </w:r>
      <w:r w:rsidR="00C4156B">
        <w:rPr>
          <w:sz w:val="22"/>
          <w:szCs w:val="22"/>
          <w:lang w:val="en-GB"/>
        </w:rPr>
        <w:t xml:space="preserve">article </w:t>
      </w:r>
      <w:r w:rsidR="008104D9">
        <w:rPr>
          <w:sz w:val="22"/>
          <w:szCs w:val="22"/>
          <w:lang w:val="en-GB"/>
        </w:rPr>
        <w:t>‘</w:t>
      </w:r>
      <w:r w:rsidRPr="00F019D1">
        <w:rPr>
          <w:sz w:val="22"/>
          <w:szCs w:val="22"/>
          <w:lang w:val="en-GB"/>
        </w:rPr>
        <w:t>Spare the rod and spoil the couch</w:t>
      </w:r>
      <w:r w:rsidR="008104D9">
        <w:rPr>
          <w:sz w:val="22"/>
          <w:szCs w:val="22"/>
          <w:lang w:val="en-GB"/>
        </w:rPr>
        <w:t>’</w:t>
      </w:r>
      <w:r w:rsidRPr="00F019D1">
        <w:rPr>
          <w:rStyle w:val="Appelnotedebasdep"/>
          <w:sz w:val="22"/>
          <w:szCs w:val="22"/>
          <w:lang w:val="en-GB"/>
        </w:rPr>
        <w:footnoteReference w:id="18"/>
      </w:r>
      <w:r w:rsidR="00E43944">
        <w:rPr>
          <w:sz w:val="22"/>
          <w:szCs w:val="22"/>
          <w:lang w:val="en-GB"/>
        </w:rPr>
        <w:t xml:space="preserve"> </w:t>
      </w:r>
      <w:r w:rsidR="00E43944" w:rsidRPr="00F019D1">
        <w:rPr>
          <w:sz w:val="22"/>
          <w:szCs w:val="22"/>
          <w:lang w:val="en-GB"/>
        </w:rPr>
        <w:t>in the Sunday Times</w:t>
      </w:r>
      <w:r w:rsidRPr="00F019D1">
        <w:rPr>
          <w:sz w:val="22"/>
          <w:szCs w:val="22"/>
          <w:lang w:val="en-GB"/>
        </w:rPr>
        <w:t xml:space="preserve">, in which the author comments on the </w:t>
      </w:r>
      <w:r w:rsidRPr="00F019D1">
        <w:rPr>
          <w:sz w:val="22"/>
          <w:szCs w:val="22"/>
          <w:lang w:val="en-GB"/>
        </w:rPr>
        <w:lastRenderedPageBreak/>
        <w:t xml:space="preserve">book </w:t>
      </w:r>
      <w:r w:rsidRPr="00F019D1">
        <w:rPr>
          <w:i/>
          <w:sz w:val="22"/>
          <w:szCs w:val="22"/>
          <w:lang w:val="en-GB"/>
        </w:rPr>
        <w:t>Psychoanalysis Observed</w:t>
      </w:r>
      <w:r w:rsidRPr="00F019D1">
        <w:rPr>
          <w:rStyle w:val="Appelnotedebasdep"/>
          <w:sz w:val="22"/>
          <w:szCs w:val="22"/>
          <w:lang w:val="en-GB"/>
        </w:rPr>
        <w:footnoteReference w:id="19"/>
      </w:r>
      <w:r w:rsidRPr="00F019D1">
        <w:rPr>
          <w:sz w:val="22"/>
          <w:szCs w:val="22"/>
          <w:lang w:val="en-GB"/>
        </w:rPr>
        <w:t xml:space="preserve"> and</w:t>
      </w:r>
      <w:r w:rsidR="00E43944">
        <w:rPr>
          <w:sz w:val="22"/>
          <w:szCs w:val="22"/>
          <w:lang w:val="en-GB"/>
        </w:rPr>
        <w:t>,</w:t>
      </w:r>
      <w:r w:rsidRPr="00F019D1">
        <w:rPr>
          <w:sz w:val="22"/>
          <w:szCs w:val="22"/>
          <w:lang w:val="en-GB"/>
        </w:rPr>
        <w:t xml:space="preserve"> more specifically</w:t>
      </w:r>
      <w:r w:rsidR="00E43944">
        <w:rPr>
          <w:sz w:val="22"/>
          <w:szCs w:val="22"/>
          <w:lang w:val="en-GB"/>
        </w:rPr>
        <w:t>,</w:t>
      </w:r>
      <w:r w:rsidRPr="00F019D1">
        <w:rPr>
          <w:sz w:val="22"/>
          <w:szCs w:val="22"/>
          <w:lang w:val="en-GB"/>
        </w:rPr>
        <w:t xml:space="preserve"> on the chapter by Geoffrey </w:t>
      </w:r>
      <w:proofErr w:type="spellStart"/>
      <w:r w:rsidRPr="00F019D1">
        <w:rPr>
          <w:sz w:val="22"/>
          <w:szCs w:val="22"/>
          <w:lang w:val="en-GB"/>
        </w:rPr>
        <w:t>Gorer</w:t>
      </w:r>
      <w:proofErr w:type="spellEnd"/>
      <w:r w:rsidRPr="00F019D1">
        <w:rPr>
          <w:sz w:val="22"/>
          <w:szCs w:val="22"/>
          <w:lang w:val="en-GB"/>
        </w:rPr>
        <w:t xml:space="preserve"> refer</w:t>
      </w:r>
      <w:r w:rsidR="00E43944">
        <w:rPr>
          <w:sz w:val="22"/>
          <w:szCs w:val="22"/>
          <w:lang w:val="en-GB"/>
        </w:rPr>
        <w:t>ring</w:t>
      </w:r>
      <w:r w:rsidRPr="00F019D1">
        <w:rPr>
          <w:sz w:val="22"/>
          <w:szCs w:val="22"/>
          <w:lang w:val="en-GB"/>
        </w:rPr>
        <w:t xml:space="preserve"> to the properties of the words of power. This writing is directly connected with the presence of words of power in the work of Christou as it distracts him and becomes an object of study.</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Connolly is interested in the abuse of words of power, which the author condemns. This particular type of abuse is </w:t>
      </w:r>
      <w:r w:rsidR="00754BDF">
        <w:rPr>
          <w:sz w:val="22"/>
          <w:szCs w:val="22"/>
          <w:lang w:val="en-GB"/>
        </w:rPr>
        <w:t>interesting</w:t>
      </w:r>
      <w:r w:rsidRPr="00F019D1">
        <w:rPr>
          <w:sz w:val="22"/>
          <w:szCs w:val="22"/>
          <w:lang w:val="en-GB"/>
        </w:rPr>
        <w:t xml:space="preserve"> to Connolly because</w:t>
      </w:r>
      <w:r w:rsidR="00754BDF">
        <w:rPr>
          <w:sz w:val="22"/>
          <w:szCs w:val="22"/>
          <w:lang w:val="en-GB"/>
        </w:rPr>
        <w:t>,</w:t>
      </w:r>
      <w:r w:rsidRPr="00F019D1">
        <w:rPr>
          <w:sz w:val="22"/>
          <w:szCs w:val="22"/>
          <w:lang w:val="en-GB"/>
        </w:rPr>
        <w:t xml:space="preserve"> thanks to the words of power</w:t>
      </w:r>
      <w:r w:rsidR="00754BDF">
        <w:rPr>
          <w:sz w:val="22"/>
          <w:szCs w:val="22"/>
          <w:lang w:val="en-GB"/>
        </w:rPr>
        <w:t>,</w:t>
      </w:r>
      <w:r w:rsidRPr="00F019D1">
        <w:rPr>
          <w:sz w:val="22"/>
          <w:szCs w:val="22"/>
          <w:lang w:val="en-GB"/>
        </w:rPr>
        <w:t xml:space="preserve"> even </w:t>
      </w:r>
      <w:r w:rsidR="008104D9">
        <w:rPr>
          <w:sz w:val="22"/>
          <w:szCs w:val="22"/>
          <w:lang w:val="en-GB"/>
        </w:rPr>
        <w:t>‘</w:t>
      </w:r>
      <w:r w:rsidRPr="00F019D1">
        <w:rPr>
          <w:sz w:val="22"/>
          <w:szCs w:val="22"/>
          <w:lang w:val="en-GB"/>
        </w:rPr>
        <w:t>dabblers in psychoanalysis are enabled to belittle their opponents or to cut great me</w:t>
      </w:r>
      <w:r w:rsidR="008104D9">
        <w:rPr>
          <w:sz w:val="22"/>
          <w:szCs w:val="22"/>
          <w:lang w:val="en-GB"/>
        </w:rPr>
        <w:t>n or great artists down to size’</w:t>
      </w:r>
      <w:r w:rsidRPr="00F019D1">
        <w:rPr>
          <w:sz w:val="22"/>
          <w:szCs w:val="22"/>
          <w:lang w:val="en-GB"/>
        </w:rPr>
        <w:t>, namely to exercise significant influence on the receiver. According to the author, words of power are significant in various schools of magic and esotericism and part of the vocabulary of psychoanalysis and general psychiatry of his time inherited some of their characteristics</w:t>
      </w:r>
      <w:r w:rsidRPr="00F019D1">
        <w:rPr>
          <w:rStyle w:val="Appelnotedebasdep"/>
          <w:sz w:val="22"/>
          <w:szCs w:val="22"/>
          <w:lang w:val="en-GB"/>
        </w:rPr>
        <w:footnoteReference w:id="20"/>
      </w:r>
      <w:r w:rsidRPr="00F019D1">
        <w:rPr>
          <w:sz w:val="22"/>
          <w:szCs w:val="22"/>
          <w:lang w:val="en-GB"/>
        </w:rPr>
        <w:t>. In fact, his contemporary analysts also testify that when they use a term</w:t>
      </w:r>
      <w:r w:rsidR="003B2444">
        <w:rPr>
          <w:sz w:val="22"/>
          <w:szCs w:val="22"/>
          <w:lang w:val="en-GB"/>
        </w:rPr>
        <w:t xml:space="preserve"> corresponding to the words of </w:t>
      </w:r>
      <w:r w:rsidRPr="00F019D1">
        <w:rPr>
          <w:sz w:val="22"/>
          <w:szCs w:val="22"/>
          <w:lang w:val="en-GB"/>
        </w:rPr>
        <w:t>power</w:t>
      </w:r>
      <w:r w:rsidR="00754BDF">
        <w:rPr>
          <w:sz w:val="22"/>
          <w:szCs w:val="22"/>
          <w:lang w:val="en-GB"/>
        </w:rPr>
        <w:t xml:space="preserve"> </w:t>
      </w:r>
      <w:r w:rsidR="00754BDF" w:rsidRPr="00F019D1">
        <w:rPr>
          <w:sz w:val="22"/>
          <w:szCs w:val="22"/>
          <w:lang w:val="en-GB"/>
        </w:rPr>
        <w:t>during a session</w:t>
      </w:r>
      <w:r w:rsidRPr="00F019D1">
        <w:rPr>
          <w:sz w:val="22"/>
          <w:szCs w:val="22"/>
          <w:lang w:val="en-GB"/>
        </w:rPr>
        <w:t>, they acquire control of the perso</w:t>
      </w:r>
      <w:r w:rsidR="00754BDF">
        <w:rPr>
          <w:sz w:val="22"/>
          <w:szCs w:val="22"/>
          <w:lang w:val="en-GB"/>
        </w:rPr>
        <w:t>n</w:t>
      </w:r>
      <w:r w:rsidRPr="00F019D1">
        <w:rPr>
          <w:sz w:val="22"/>
          <w:szCs w:val="22"/>
          <w:lang w:val="en-GB"/>
        </w:rPr>
        <w:t xml:space="preserve"> </w:t>
      </w:r>
      <w:r w:rsidR="00754BDF">
        <w:rPr>
          <w:sz w:val="22"/>
          <w:szCs w:val="22"/>
          <w:lang w:val="en-GB"/>
        </w:rPr>
        <w:t>in front of</w:t>
      </w:r>
      <w:r w:rsidRPr="00F019D1">
        <w:rPr>
          <w:sz w:val="22"/>
          <w:szCs w:val="22"/>
          <w:lang w:val="en-GB"/>
        </w:rPr>
        <w:t xml:space="preserve"> them and </w:t>
      </w:r>
      <w:r w:rsidR="00754BDF">
        <w:rPr>
          <w:sz w:val="22"/>
          <w:szCs w:val="22"/>
          <w:lang w:val="en-GB"/>
        </w:rPr>
        <w:t xml:space="preserve">explain that they </w:t>
      </w:r>
      <w:proofErr w:type="gramStart"/>
      <w:r w:rsidRPr="00F019D1">
        <w:rPr>
          <w:sz w:val="22"/>
          <w:szCs w:val="22"/>
          <w:lang w:val="en-GB"/>
        </w:rPr>
        <w:t>are able to</w:t>
      </w:r>
      <w:proofErr w:type="gramEnd"/>
      <w:r w:rsidRPr="00F019D1">
        <w:rPr>
          <w:sz w:val="22"/>
          <w:szCs w:val="22"/>
          <w:lang w:val="en-GB"/>
        </w:rPr>
        <w:t xml:space="preserve"> guide them</w:t>
      </w:r>
      <w:r w:rsidR="00754BDF">
        <w:rPr>
          <w:sz w:val="22"/>
          <w:szCs w:val="22"/>
          <w:lang w:val="en-GB"/>
        </w:rPr>
        <w:t xml:space="preserve"> </w:t>
      </w:r>
      <w:r w:rsidRPr="00F019D1">
        <w:rPr>
          <w:sz w:val="22"/>
          <w:szCs w:val="22"/>
          <w:lang w:val="en-GB"/>
        </w:rPr>
        <w:t>to an in-depth understanding of their personality and a sense of personal security</w:t>
      </w:r>
      <w:r w:rsidRPr="00F019D1">
        <w:rPr>
          <w:rStyle w:val="Appelnotedebasdep"/>
          <w:sz w:val="22"/>
          <w:szCs w:val="22"/>
          <w:lang w:val="en-GB"/>
        </w:rPr>
        <w:footnoteReference w:id="21"/>
      </w:r>
      <w:r w:rsidRPr="00F019D1">
        <w:rPr>
          <w:sz w:val="22"/>
          <w:szCs w:val="22"/>
          <w:lang w:val="en-GB"/>
        </w:rPr>
        <w:t>.</w:t>
      </w:r>
    </w:p>
    <w:p w:rsidR="00480331" w:rsidRPr="00F019D1" w:rsidRDefault="00480331" w:rsidP="00480331">
      <w:pPr>
        <w:spacing w:line="360" w:lineRule="auto"/>
        <w:ind w:firstLine="540"/>
        <w:jc w:val="both"/>
        <w:rPr>
          <w:sz w:val="22"/>
          <w:szCs w:val="22"/>
          <w:lang w:val="en-GB"/>
        </w:rPr>
      </w:pPr>
      <w:r w:rsidRPr="00F019D1">
        <w:rPr>
          <w:sz w:val="22"/>
          <w:szCs w:val="22"/>
          <w:lang w:val="en-GB"/>
        </w:rPr>
        <w:t>On the same subject, Freud explains that words have multiple properties: inter alia</w:t>
      </w:r>
      <w:r>
        <w:rPr>
          <w:sz w:val="22"/>
          <w:szCs w:val="22"/>
          <w:lang w:val="en-GB"/>
        </w:rPr>
        <w:t>,</w:t>
      </w:r>
      <w:r w:rsidRPr="00F019D1">
        <w:rPr>
          <w:sz w:val="22"/>
          <w:szCs w:val="22"/>
          <w:lang w:val="en-GB"/>
        </w:rPr>
        <w:t xml:space="preserve"> they can be used as praise and </w:t>
      </w:r>
      <w:r w:rsidR="00754BDF">
        <w:rPr>
          <w:sz w:val="22"/>
          <w:szCs w:val="22"/>
          <w:lang w:val="en-GB"/>
        </w:rPr>
        <w:t xml:space="preserve">alternatively </w:t>
      </w:r>
      <w:r w:rsidRPr="00F019D1">
        <w:rPr>
          <w:sz w:val="22"/>
          <w:szCs w:val="22"/>
          <w:lang w:val="en-GB"/>
        </w:rPr>
        <w:t>as curses, express</w:t>
      </w:r>
      <w:r w:rsidR="00754BDF">
        <w:rPr>
          <w:sz w:val="22"/>
          <w:szCs w:val="22"/>
          <w:lang w:val="en-GB"/>
        </w:rPr>
        <w:t>ing</w:t>
      </w:r>
      <w:r w:rsidRPr="00F019D1">
        <w:rPr>
          <w:sz w:val="22"/>
          <w:szCs w:val="22"/>
          <w:lang w:val="en-GB"/>
        </w:rPr>
        <w:t xml:space="preserve"> invocation on</w:t>
      </w:r>
      <w:r w:rsidR="00754BDF">
        <w:rPr>
          <w:sz w:val="22"/>
          <w:szCs w:val="22"/>
          <w:lang w:val="en-GB"/>
        </w:rPr>
        <w:t xml:space="preserve"> the</w:t>
      </w:r>
      <w:r w:rsidRPr="00F019D1">
        <w:rPr>
          <w:sz w:val="22"/>
          <w:szCs w:val="22"/>
          <w:lang w:val="en-GB"/>
        </w:rPr>
        <w:t xml:space="preserve"> one hand </w:t>
      </w:r>
      <w:r>
        <w:rPr>
          <w:sz w:val="22"/>
          <w:szCs w:val="22"/>
          <w:lang w:val="en-GB"/>
        </w:rPr>
        <w:t>or</w:t>
      </w:r>
      <w:r w:rsidRPr="00F019D1">
        <w:rPr>
          <w:sz w:val="22"/>
          <w:szCs w:val="22"/>
          <w:lang w:val="en-GB"/>
        </w:rPr>
        <w:t xml:space="preserve"> </w:t>
      </w:r>
      <w:r w:rsidR="00754BDF">
        <w:rPr>
          <w:sz w:val="22"/>
          <w:szCs w:val="22"/>
          <w:lang w:val="en-GB"/>
        </w:rPr>
        <w:t>scattering</w:t>
      </w:r>
      <w:r w:rsidRPr="00F019D1">
        <w:rPr>
          <w:sz w:val="22"/>
          <w:szCs w:val="22"/>
          <w:lang w:val="en-GB"/>
        </w:rPr>
        <w:t xml:space="preserve"> on the other</w:t>
      </w:r>
      <w:r w:rsidR="00F166C7" w:rsidRPr="00F019D1">
        <w:rPr>
          <w:rStyle w:val="Appelnotedebasdep"/>
          <w:sz w:val="22"/>
          <w:szCs w:val="22"/>
          <w:lang w:val="en-GB"/>
        </w:rPr>
        <w:footnoteReference w:id="22"/>
      </w:r>
      <w:r w:rsidRPr="00F019D1">
        <w:rPr>
          <w:sz w:val="22"/>
          <w:szCs w:val="22"/>
          <w:lang w:val="en-GB"/>
        </w:rPr>
        <w:t>.</w:t>
      </w:r>
      <w:r w:rsidRPr="00F019D1">
        <w:rPr>
          <w:lang w:val="en-GB"/>
        </w:rPr>
        <w:t xml:space="preserve"> </w:t>
      </w:r>
      <w:r w:rsidRPr="00F019D1">
        <w:rPr>
          <w:sz w:val="22"/>
          <w:szCs w:val="22"/>
          <w:lang w:val="en-GB"/>
        </w:rPr>
        <w:t xml:space="preserve">Freud </w:t>
      </w:r>
      <w:r w:rsidR="00754BDF">
        <w:rPr>
          <w:sz w:val="22"/>
          <w:szCs w:val="22"/>
          <w:lang w:val="en-GB"/>
        </w:rPr>
        <w:t>became</w:t>
      </w:r>
      <w:r w:rsidRPr="00F019D1">
        <w:rPr>
          <w:sz w:val="22"/>
          <w:szCs w:val="22"/>
          <w:lang w:val="en-GB"/>
        </w:rPr>
        <w:t xml:space="preserve"> particularly interested in the words of power when he incidentally read one of the studies</w:t>
      </w:r>
      <w:r w:rsidRPr="00F019D1">
        <w:rPr>
          <w:rStyle w:val="Appelnotedebasdep"/>
          <w:sz w:val="22"/>
          <w:szCs w:val="22"/>
          <w:lang w:val="en-GB"/>
        </w:rPr>
        <w:footnoteReference w:id="23"/>
      </w:r>
      <w:r w:rsidRPr="00F019D1">
        <w:rPr>
          <w:sz w:val="22"/>
          <w:szCs w:val="22"/>
          <w:lang w:val="en-GB"/>
        </w:rPr>
        <w:t xml:space="preserve"> </w:t>
      </w:r>
      <w:r w:rsidR="00FF04AE">
        <w:rPr>
          <w:sz w:val="22"/>
          <w:szCs w:val="22"/>
          <w:lang w:val="en-GB"/>
        </w:rPr>
        <w:t>by the</w:t>
      </w:r>
      <w:r w:rsidRPr="00F019D1">
        <w:rPr>
          <w:sz w:val="22"/>
          <w:szCs w:val="22"/>
          <w:lang w:val="en-GB"/>
        </w:rPr>
        <w:t xml:space="preserve"> linguistics researcher Carl Abel, who said that the Egyptian language has a large number of words with two meanings, one of which means exactly the opposite of the other. For example, one could ment</w:t>
      </w:r>
      <w:r w:rsidR="00031056">
        <w:rPr>
          <w:sz w:val="22"/>
          <w:szCs w:val="22"/>
          <w:lang w:val="en-GB"/>
        </w:rPr>
        <w:t>ion the case in which the word ‘</w:t>
      </w:r>
      <w:r>
        <w:rPr>
          <w:sz w:val="22"/>
          <w:szCs w:val="22"/>
          <w:lang w:val="en-GB"/>
        </w:rPr>
        <w:t>powerful</w:t>
      </w:r>
      <w:r w:rsidR="00031056">
        <w:rPr>
          <w:sz w:val="22"/>
          <w:szCs w:val="22"/>
          <w:lang w:val="en-GB"/>
        </w:rPr>
        <w:t>’</w:t>
      </w:r>
      <w:r w:rsidRPr="00F019D1">
        <w:rPr>
          <w:sz w:val="22"/>
          <w:szCs w:val="22"/>
          <w:lang w:val="en-GB"/>
        </w:rPr>
        <w:t xml:space="preserve"> also means </w:t>
      </w:r>
      <w:r w:rsidR="00031056">
        <w:rPr>
          <w:sz w:val="22"/>
          <w:szCs w:val="22"/>
          <w:lang w:val="en-GB"/>
        </w:rPr>
        <w:t>‘</w:t>
      </w:r>
      <w:r>
        <w:rPr>
          <w:sz w:val="22"/>
          <w:szCs w:val="22"/>
          <w:lang w:val="en-GB"/>
        </w:rPr>
        <w:t>po</w:t>
      </w:r>
      <w:r w:rsidRPr="00F019D1">
        <w:rPr>
          <w:sz w:val="22"/>
          <w:szCs w:val="22"/>
          <w:lang w:val="en-GB"/>
        </w:rPr>
        <w:t>we</w:t>
      </w:r>
      <w:r>
        <w:rPr>
          <w:sz w:val="22"/>
          <w:szCs w:val="22"/>
          <w:lang w:val="en-GB"/>
        </w:rPr>
        <w:t>rless</w:t>
      </w:r>
      <w:r w:rsidR="00031056">
        <w:rPr>
          <w:sz w:val="22"/>
          <w:szCs w:val="22"/>
          <w:lang w:val="en-GB"/>
        </w:rPr>
        <w:t>’</w:t>
      </w:r>
      <w:r w:rsidR="00DF39C1">
        <w:rPr>
          <w:sz w:val="22"/>
          <w:szCs w:val="22"/>
          <w:lang w:val="en-GB"/>
        </w:rPr>
        <w:t>,</w:t>
      </w:r>
      <w:r w:rsidRPr="00F019D1">
        <w:rPr>
          <w:sz w:val="22"/>
          <w:szCs w:val="22"/>
          <w:lang w:val="en-GB"/>
        </w:rPr>
        <w:t xml:space="preserve"> or the word </w:t>
      </w:r>
      <w:r w:rsidR="002715BD">
        <w:rPr>
          <w:sz w:val="22"/>
          <w:szCs w:val="22"/>
          <w:lang w:val="en-GB"/>
        </w:rPr>
        <w:t>‘light’</w:t>
      </w:r>
      <w:r w:rsidRPr="00F019D1">
        <w:rPr>
          <w:sz w:val="22"/>
          <w:szCs w:val="22"/>
          <w:lang w:val="en-GB"/>
        </w:rPr>
        <w:t xml:space="preserve"> which could also mean </w:t>
      </w:r>
      <w:r w:rsidR="002715BD">
        <w:rPr>
          <w:sz w:val="22"/>
          <w:szCs w:val="22"/>
          <w:lang w:val="en-GB"/>
        </w:rPr>
        <w:t>‘</w:t>
      </w:r>
      <w:r w:rsidRPr="00F019D1">
        <w:rPr>
          <w:sz w:val="22"/>
          <w:szCs w:val="22"/>
          <w:lang w:val="en-GB"/>
        </w:rPr>
        <w:t>darkness</w:t>
      </w:r>
      <w:r w:rsidR="002715BD">
        <w:rPr>
          <w:sz w:val="22"/>
          <w:szCs w:val="22"/>
          <w:lang w:val="en-GB"/>
        </w:rPr>
        <w:t>’</w:t>
      </w:r>
      <w:r w:rsidRPr="00F019D1">
        <w:rPr>
          <w:rStyle w:val="Appelnotedebasdep"/>
          <w:sz w:val="22"/>
          <w:szCs w:val="22"/>
          <w:lang w:val="en-GB"/>
        </w:rPr>
        <w:footnoteReference w:id="24"/>
      </w:r>
      <w:r w:rsidRPr="00F019D1">
        <w:rPr>
          <w:sz w:val="22"/>
          <w:szCs w:val="22"/>
          <w:lang w:val="en-GB"/>
        </w:rPr>
        <w:t>.</w:t>
      </w:r>
      <w:r w:rsidRPr="00F019D1">
        <w:rPr>
          <w:lang w:val="en-GB"/>
        </w:rPr>
        <w:t xml:space="preserve"> </w:t>
      </w:r>
      <w:proofErr w:type="spellStart"/>
      <w:r w:rsidRPr="00F019D1">
        <w:rPr>
          <w:sz w:val="22"/>
          <w:szCs w:val="22"/>
          <w:lang w:val="en-GB"/>
        </w:rPr>
        <w:t>Rivkah</w:t>
      </w:r>
      <w:proofErr w:type="spellEnd"/>
      <w:r w:rsidRPr="00F019D1">
        <w:rPr>
          <w:sz w:val="22"/>
          <w:szCs w:val="22"/>
          <w:lang w:val="en-GB"/>
        </w:rPr>
        <w:t xml:space="preserve"> </w:t>
      </w:r>
      <w:proofErr w:type="spellStart"/>
      <w:r w:rsidRPr="00F019D1">
        <w:rPr>
          <w:sz w:val="22"/>
          <w:szCs w:val="22"/>
          <w:lang w:val="en-GB"/>
        </w:rPr>
        <w:t>Schärf</w:t>
      </w:r>
      <w:proofErr w:type="spellEnd"/>
      <w:r w:rsidRPr="00F019D1">
        <w:rPr>
          <w:sz w:val="22"/>
          <w:szCs w:val="22"/>
          <w:lang w:val="en-GB"/>
        </w:rPr>
        <w:t>-Kluger, a psychoanalyst at Jung Institute who</w:t>
      </w:r>
      <w:r w:rsidR="00D9079F">
        <w:rPr>
          <w:sz w:val="22"/>
          <w:szCs w:val="22"/>
          <w:lang w:val="en-GB"/>
        </w:rPr>
        <w:t xml:space="preserve"> specialised</w:t>
      </w:r>
      <w:r w:rsidRPr="00F019D1">
        <w:rPr>
          <w:sz w:val="22"/>
          <w:szCs w:val="22"/>
          <w:lang w:val="en-GB"/>
        </w:rPr>
        <w:t xml:space="preserve"> in the </w:t>
      </w:r>
      <w:r w:rsidRPr="00DF39C1">
        <w:rPr>
          <w:sz w:val="22"/>
          <w:szCs w:val="22"/>
          <w:lang w:val="en-GB"/>
        </w:rPr>
        <w:t>Old Testament</w:t>
      </w:r>
      <w:r w:rsidRPr="00F019D1">
        <w:rPr>
          <w:sz w:val="22"/>
          <w:szCs w:val="22"/>
          <w:lang w:val="en-GB"/>
        </w:rPr>
        <w:t xml:space="preserve"> and </w:t>
      </w:r>
      <w:proofErr w:type="spellStart"/>
      <w:r w:rsidRPr="00F019D1">
        <w:rPr>
          <w:sz w:val="22"/>
          <w:szCs w:val="22"/>
          <w:lang w:val="en-GB"/>
        </w:rPr>
        <w:t>Assyro</w:t>
      </w:r>
      <w:proofErr w:type="spellEnd"/>
      <w:r w:rsidRPr="00F019D1">
        <w:rPr>
          <w:sz w:val="22"/>
          <w:szCs w:val="22"/>
          <w:lang w:val="en-GB"/>
        </w:rPr>
        <w:t xml:space="preserve">-Babylonian culture, </w:t>
      </w:r>
      <w:r w:rsidR="00BA06FC">
        <w:rPr>
          <w:sz w:val="22"/>
          <w:szCs w:val="22"/>
          <w:lang w:val="en-GB"/>
        </w:rPr>
        <w:t xml:space="preserve">emphasised </w:t>
      </w:r>
      <w:r w:rsidRPr="00F019D1">
        <w:rPr>
          <w:sz w:val="22"/>
          <w:szCs w:val="22"/>
          <w:lang w:val="en-GB"/>
        </w:rPr>
        <w:t xml:space="preserve">that in the </w:t>
      </w:r>
      <w:r w:rsidRPr="00DF39C1">
        <w:rPr>
          <w:sz w:val="22"/>
          <w:szCs w:val="22"/>
          <w:lang w:val="en-GB"/>
        </w:rPr>
        <w:t>Old Testament</w:t>
      </w:r>
      <w:r w:rsidRPr="00F019D1">
        <w:rPr>
          <w:sz w:val="22"/>
          <w:szCs w:val="22"/>
          <w:lang w:val="en-GB"/>
        </w:rPr>
        <w:t xml:space="preserve"> there are words and phrases which have properties similar to those of the words of power.</w:t>
      </w:r>
      <w:r w:rsidRPr="00F019D1">
        <w:rPr>
          <w:lang w:val="en-GB"/>
        </w:rPr>
        <w:t xml:space="preserve"> </w:t>
      </w:r>
      <w:r w:rsidRPr="00F019D1">
        <w:rPr>
          <w:sz w:val="22"/>
          <w:szCs w:val="22"/>
          <w:lang w:val="en-GB"/>
        </w:rPr>
        <w:t>In this case, names are not just sounds but they have a special function as they are real</w:t>
      </w:r>
      <w:r w:rsidR="00DF39C1">
        <w:rPr>
          <w:sz w:val="22"/>
          <w:szCs w:val="22"/>
          <w:lang w:val="en-GB"/>
        </w:rPr>
        <w:t xml:space="preserve"> and</w:t>
      </w:r>
      <w:r w:rsidRPr="00F019D1">
        <w:rPr>
          <w:sz w:val="22"/>
          <w:szCs w:val="22"/>
          <w:lang w:val="en-GB"/>
        </w:rPr>
        <w:t xml:space="preserve"> thus similar in nature to what they determine, as for example the elements </w:t>
      </w:r>
      <w:r w:rsidR="00DF39C1">
        <w:rPr>
          <w:sz w:val="22"/>
          <w:szCs w:val="22"/>
          <w:lang w:val="en-GB"/>
        </w:rPr>
        <w:t xml:space="preserve">which are </w:t>
      </w:r>
      <w:r w:rsidRPr="00F019D1">
        <w:rPr>
          <w:sz w:val="22"/>
          <w:szCs w:val="22"/>
          <w:lang w:val="en-GB"/>
        </w:rPr>
        <w:t>name</w:t>
      </w:r>
      <w:r w:rsidR="00DF39C1">
        <w:rPr>
          <w:sz w:val="22"/>
          <w:szCs w:val="22"/>
          <w:lang w:val="en-GB"/>
        </w:rPr>
        <w:t>d</w:t>
      </w:r>
      <w:r w:rsidRPr="00F019D1">
        <w:rPr>
          <w:sz w:val="22"/>
          <w:szCs w:val="22"/>
          <w:lang w:val="en-GB"/>
        </w:rPr>
        <w:t xml:space="preserve"> in </w:t>
      </w:r>
      <w:r w:rsidRPr="003C6E82">
        <w:rPr>
          <w:i/>
          <w:sz w:val="22"/>
          <w:szCs w:val="22"/>
          <w:lang w:val="en-GB"/>
        </w:rPr>
        <w:t>Genesis</w:t>
      </w:r>
      <w:r w:rsidRPr="00F019D1">
        <w:rPr>
          <w:sz w:val="22"/>
          <w:szCs w:val="22"/>
          <w:lang w:val="en-GB"/>
        </w:rPr>
        <w:t xml:space="preserve"> and </w:t>
      </w:r>
      <w:r w:rsidR="00DF39C1">
        <w:rPr>
          <w:sz w:val="22"/>
          <w:szCs w:val="22"/>
          <w:lang w:val="en-GB"/>
        </w:rPr>
        <w:t>thus feature</w:t>
      </w:r>
      <w:r w:rsidRPr="00F019D1">
        <w:rPr>
          <w:sz w:val="22"/>
          <w:szCs w:val="22"/>
          <w:lang w:val="en-GB"/>
        </w:rPr>
        <w:t xml:space="preserve"> in a ritual of creation</w:t>
      </w:r>
      <w:r w:rsidRPr="00F019D1">
        <w:rPr>
          <w:rStyle w:val="Appelnotedebasdep"/>
          <w:sz w:val="22"/>
          <w:szCs w:val="22"/>
          <w:lang w:val="en-GB"/>
        </w:rPr>
        <w:footnoteReference w:id="25"/>
      </w:r>
      <w:r w:rsidRPr="00F019D1">
        <w:rPr>
          <w:sz w:val="22"/>
          <w:szCs w:val="22"/>
          <w:lang w:val="en-GB"/>
        </w:rPr>
        <w:t>.</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t xml:space="preserve">Jani Christou deals with the same ritual not only in his study of the words of power but also in his work </w:t>
      </w:r>
      <w:r w:rsidRPr="00F019D1">
        <w:rPr>
          <w:i/>
          <w:iCs/>
          <w:sz w:val="22"/>
          <w:szCs w:val="22"/>
          <w:lang w:val="en-GB"/>
        </w:rPr>
        <w:t>The Strychnine</w:t>
      </w:r>
      <w:r w:rsidRPr="00F019D1">
        <w:rPr>
          <w:sz w:val="22"/>
          <w:szCs w:val="22"/>
          <w:lang w:val="en-GB"/>
        </w:rPr>
        <w:t xml:space="preserve"> </w:t>
      </w:r>
      <w:r w:rsidRPr="00F019D1">
        <w:rPr>
          <w:i/>
          <w:iCs/>
          <w:sz w:val="22"/>
          <w:szCs w:val="22"/>
          <w:lang w:val="en-GB"/>
        </w:rPr>
        <w:t xml:space="preserve">Lady </w:t>
      </w:r>
      <w:r w:rsidRPr="00F019D1">
        <w:rPr>
          <w:sz w:val="22"/>
          <w:szCs w:val="22"/>
          <w:lang w:val="en-GB"/>
        </w:rPr>
        <w:t>(1967). The composer addresses the cycle of creation and is mainly interested in the stage of decomposition.</w:t>
      </w:r>
      <w:r w:rsidRPr="00F019D1">
        <w:rPr>
          <w:lang w:val="en-GB"/>
        </w:rPr>
        <w:t xml:space="preserve"> </w:t>
      </w:r>
      <w:r w:rsidRPr="00F019D1">
        <w:rPr>
          <w:sz w:val="22"/>
          <w:szCs w:val="22"/>
          <w:lang w:val="en-GB"/>
        </w:rPr>
        <w:t xml:space="preserve">Christou’s interest in the cyclic process, in terms of both the composition and his existential quests, is already evident </w:t>
      </w:r>
      <w:r w:rsidR="00DF39C1">
        <w:rPr>
          <w:sz w:val="22"/>
          <w:szCs w:val="22"/>
          <w:lang w:val="en-GB"/>
        </w:rPr>
        <w:t>from</w:t>
      </w:r>
      <w:r w:rsidRPr="00F019D1">
        <w:rPr>
          <w:sz w:val="22"/>
          <w:szCs w:val="22"/>
          <w:lang w:val="en-GB"/>
        </w:rPr>
        <w:t xml:space="preserve"> his first composition </w:t>
      </w:r>
      <w:r w:rsidRPr="00F019D1">
        <w:rPr>
          <w:i/>
          <w:iCs/>
          <w:sz w:val="22"/>
          <w:szCs w:val="22"/>
          <w:lang w:val="en-GB"/>
        </w:rPr>
        <w:t>Phoenix Music</w:t>
      </w:r>
      <w:r w:rsidRPr="00F019D1">
        <w:rPr>
          <w:sz w:val="22"/>
          <w:szCs w:val="22"/>
          <w:lang w:val="en-GB"/>
        </w:rPr>
        <w:t xml:space="preserve"> (1948), to which he applied a structure correspond</w:t>
      </w:r>
      <w:r w:rsidR="00DF39C1">
        <w:rPr>
          <w:sz w:val="22"/>
          <w:szCs w:val="22"/>
          <w:lang w:val="en-GB"/>
        </w:rPr>
        <w:t>ing</w:t>
      </w:r>
      <w:r w:rsidRPr="00F019D1">
        <w:rPr>
          <w:sz w:val="22"/>
          <w:szCs w:val="22"/>
          <w:lang w:val="en-GB"/>
        </w:rPr>
        <w:t xml:space="preserve"> to the cycle</w:t>
      </w:r>
      <w:r w:rsidR="00DF39C1">
        <w:rPr>
          <w:sz w:val="22"/>
          <w:szCs w:val="22"/>
          <w:lang w:val="en-GB"/>
        </w:rPr>
        <w:t xml:space="preserve"> of</w:t>
      </w:r>
      <w:r w:rsidRPr="00F019D1">
        <w:rPr>
          <w:sz w:val="22"/>
          <w:szCs w:val="22"/>
          <w:lang w:val="en-GB"/>
        </w:rPr>
        <w:t xml:space="preserve"> </w:t>
      </w:r>
      <w:r w:rsidR="00356387">
        <w:rPr>
          <w:sz w:val="22"/>
          <w:szCs w:val="22"/>
          <w:lang w:val="en-GB"/>
        </w:rPr>
        <w:t>‘</w:t>
      </w:r>
      <w:r w:rsidRPr="00F019D1">
        <w:rPr>
          <w:sz w:val="22"/>
          <w:szCs w:val="22"/>
          <w:lang w:val="en-GB"/>
        </w:rPr>
        <w:t>birth - evolution - death - re</w:t>
      </w:r>
      <w:r w:rsidR="00DF39C1">
        <w:rPr>
          <w:sz w:val="22"/>
          <w:szCs w:val="22"/>
          <w:lang w:val="en-GB"/>
        </w:rPr>
        <w:t>-</w:t>
      </w:r>
      <w:r w:rsidRPr="00F019D1">
        <w:rPr>
          <w:sz w:val="22"/>
          <w:szCs w:val="22"/>
          <w:lang w:val="en-GB"/>
        </w:rPr>
        <w:lastRenderedPageBreak/>
        <w:t>birth</w:t>
      </w:r>
      <w:r w:rsidR="00356387">
        <w:rPr>
          <w:sz w:val="22"/>
          <w:szCs w:val="22"/>
          <w:lang w:val="en-GB"/>
        </w:rPr>
        <w:t>’</w:t>
      </w:r>
      <w:r w:rsidRPr="00F019D1">
        <w:rPr>
          <w:rStyle w:val="Appelnotedebasdep"/>
          <w:sz w:val="22"/>
          <w:szCs w:val="22"/>
          <w:lang w:val="en-GB"/>
        </w:rPr>
        <w:footnoteReference w:id="26"/>
      </w:r>
      <w:r w:rsidRPr="00F019D1">
        <w:rPr>
          <w:sz w:val="22"/>
          <w:szCs w:val="22"/>
          <w:lang w:val="en-GB"/>
        </w:rPr>
        <w:t>.</w:t>
      </w:r>
      <w:r w:rsidRPr="00F019D1">
        <w:rPr>
          <w:lang w:val="en-GB"/>
        </w:rPr>
        <w:t xml:space="preserve"> </w:t>
      </w:r>
      <w:r w:rsidRPr="00F019D1">
        <w:rPr>
          <w:sz w:val="22"/>
          <w:szCs w:val="22"/>
          <w:lang w:val="en-GB"/>
        </w:rPr>
        <w:t xml:space="preserve">The title of his first work </w:t>
      </w:r>
      <w:r w:rsidR="00DF39C1">
        <w:rPr>
          <w:sz w:val="22"/>
          <w:szCs w:val="22"/>
          <w:lang w:val="en-GB"/>
        </w:rPr>
        <w:t>wa</w:t>
      </w:r>
      <w:r w:rsidRPr="00F019D1">
        <w:rPr>
          <w:sz w:val="22"/>
          <w:szCs w:val="22"/>
          <w:lang w:val="en-GB"/>
        </w:rPr>
        <w:t xml:space="preserve">s inspired by the Egyptian myth of the Phoenix, the mythical bird that lived in the deserts of Arabia, </w:t>
      </w:r>
      <w:r w:rsidR="00DF39C1">
        <w:rPr>
          <w:sz w:val="22"/>
          <w:szCs w:val="22"/>
          <w:lang w:val="en-GB"/>
        </w:rPr>
        <w:t xml:space="preserve">which </w:t>
      </w:r>
      <w:r w:rsidRPr="00F019D1">
        <w:rPr>
          <w:sz w:val="22"/>
          <w:szCs w:val="22"/>
          <w:lang w:val="en-GB"/>
        </w:rPr>
        <w:t xml:space="preserve">flew to Egypt and died reaching </w:t>
      </w:r>
      <w:r w:rsidR="00DF39C1">
        <w:rPr>
          <w:sz w:val="22"/>
          <w:szCs w:val="22"/>
          <w:lang w:val="en-GB"/>
        </w:rPr>
        <w:t xml:space="preserve">on </w:t>
      </w:r>
      <w:r w:rsidRPr="00F019D1">
        <w:rPr>
          <w:sz w:val="22"/>
          <w:szCs w:val="22"/>
          <w:lang w:val="en-GB"/>
        </w:rPr>
        <w:t xml:space="preserve">its destination, </w:t>
      </w:r>
      <w:r w:rsidR="00DF39C1">
        <w:rPr>
          <w:sz w:val="22"/>
          <w:szCs w:val="22"/>
          <w:lang w:val="en-GB"/>
        </w:rPr>
        <w:t xml:space="preserve">only </w:t>
      </w:r>
      <w:r w:rsidRPr="00F019D1">
        <w:rPr>
          <w:sz w:val="22"/>
          <w:szCs w:val="22"/>
          <w:lang w:val="en-GB"/>
        </w:rPr>
        <w:t>to be reborn from its ashes.</w:t>
      </w:r>
      <w:r w:rsidRPr="00F019D1">
        <w:rPr>
          <w:lang w:val="en-GB"/>
        </w:rPr>
        <w:t xml:space="preserve"> </w:t>
      </w:r>
      <w:r w:rsidRPr="00F019D1">
        <w:rPr>
          <w:sz w:val="22"/>
          <w:szCs w:val="22"/>
          <w:lang w:val="en-GB"/>
        </w:rPr>
        <w:t xml:space="preserve">The goal of the </w:t>
      </w:r>
      <w:r w:rsidR="00DF39C1">
        <w:rPr>
          <w:sz w:val="22"/>
          <w:szCs w:val="22"/>
          <w:lang w:val="en-GB"/>
        </w:rPr>
        <w:t>journey</w:t>
      </w:r>
      <w:r w:rsidRPr="00F019D1">
        <w:rPr>
          <w:sz w:val="22"/>
          <w:szCs w:val="22"/>
          <w:lang w:val="en-GB"/>
        </w:rPr>
        <w:t xml:space="preserve"> was his rebirth, one of the stages of </w:t>
      </w:r>
      <w:r w:rsidR="00DF39C1">
        <w:rPr>
          <w:sz w:val="22"/>
          <w:szCs w:val="22"/>
          <w:lang w:val="en-GB"/>
        </w:rPr>
        <w:t xml:space="preserve">the circle of </w:t>
      </w:r>
      <w:r w:rsidRPr="00F019D1">
        <w:rPr>
          <w:sz w:val="22"/>
          <w:szCs w:val="22"/>
          <w:lang w:val="en-GB"/>
        </w:rPr>
        <w:t>life</w:t>
      </w:r>
      <w:r w:rsidR="00531AA0">
        <w:rPr>
          <w:sz w:val="22"/>
          <w:szCs w:val="22"/>
          <w:lang w:val="en-GB"/>
        </w:rPr>
        <w:t xml:space="preserve"> </w:t>
      </w:r>
      <w:r w:rsidRPr="00F019D1">
        <w:rPr>
          <w:sz w:val="22"/>
          <w:szCs w:val="22"/>
          <w:lang w:val="en-GB"/>
        </w:rPr>
        <w:t>according to the Egyptian tradition.</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The soloist of </w:t>
      </w:r>
      <w:r w:rsidR="00C271FC">
        <w:rPr>
          <w:i/>
          <w:sz w:val="22"/>
          <w:szCs w:val="22"/>
          <w:lang w:val="en-GB"/>
        </w:rPr>
        <w:t xml:space="preserve">The </w:t>
      </w:r>
      <w:r w:rsidRPr="00F019D1">
        <w:rPr>
          <w:i/>
          <w:iCs/>
          <w:sz w:val="22"/>
          <w:szCs w:val="22"/>
          <w:lang w:val="en-GB"/>
        </w:rPr>
        <w:t>Strychnine</w:t>
      </w:r>
      <w:r w:rsidRPr="00F019D1">
        <w:rPr>
          <w:sz w:val="22"/>
          <w:szCs w:val="22"/>
          <w:lang w:val="en-GB"/>
        </w:rPr>
        <w:t xml:space="preserve"> </w:t>
      </w:r>
      <w:r w:rsidRPr="00F019D1">
        <w:rPr>
          <w:i/>
          <w:iCs/>
          <w:sz w:val="22"/>
          <w:szCs w:val="22"/>
          <w:lang w:val="en-GB"/>
        </w:rPr>
        <w:t xml:space="preserve">Lady </w:t>
      </w:r>
      <w:r w:rsidRPr="00F019D1">
        <w:rPr>
          <w:sz w:val="22"/>
          <w:szCs w:val="22"/>
          <w:lang w:val="en-GB"/>
        </w:rPr>
        <w:t xml:space="preserve">stars in the cyclic process: </w:t>
      </w:r>
      <w:r w:rsidR="00531AA0">
        <w:rPr>
          <w:sz w:val="22"/>
          <w:szCs w:val="22"/>
          <w:lang w:val="en-GB"/>
        </w:rPr>
        <w:t>distanced</w:t>
      </w:r>
      <w:r w:rsidRPr="00F019D1">
        <w:rPr>
          <w:sz w:val="22"/>
          <w:szCs w:val="22"/>
          <w:lang w:val="en-GB"/>
        </w:rPr>
        <w:t xml:space="preserve"> from the other musicians, she remains unaffected by conditions that could affect her psychology and attitude, focuses on herself and </w:t>
      </w:r>
      <w:r w:rsidR="00531AA0">
        <w:rPr>
          <w:sz w:val="22"/>
          <w:szCs w:val="22"/>
          <w:lang w:val="en-GB"/>
        </w:rPr>
        <w:t>feature</w:t>
      </w:r>
      <w:r w:rsidRPr="00F019D1">
        <w:rPr>
          <w:sz w:val="22"/>
          <w:szCs w:val="22"/>
          <w:lang w:val="en-GB"/>
        </w:rPr>
        <w:t xml:space="preserve">s in a process of self-destruction. </w:t>
      </w:r>
      <w:r w:rsidRPr="00F019D1">
        <w:rPr>
          <w:iCs/>
          <w:sz w:val="22"/>
          <w:szCs w:val="22"/>
          <w:lang w:val="en-GB"/>
        </w:rPr>
        <w:t>In</w:t>
      </w:r>
      <w:r w:rsidRPr="00F019D1">
        <w:rPr>
          <w:i/>
          <w:iCs/>
          <w:sz w:val="22"/>
          <w:szCs w:val="22"/>
          <w:lang w:val="en-GB"/>
        </w:rPr>
        <w:t xml:space="preserve"> </w:t>
      </w:r>
      <w:r w:rsidR="00974AAF">
        <w:rPr>
          <w:i/>
          <w:iCs/>
          <w:sz w:val="22"/>
          <w:szCs w:val="22"/>
          <w:lang w:val="en-GB"/>
        </w:rPr>
        <w:t xml:space="preserve">The </w:t>
      </w:r>
      <w:r w:rsidRPr="00F019D1">
        <w:rPr>
          <w:i/>
          <w:iCs/>
          <w:sz w:val="22"/>
          <w:szCs w:val="22"/>
          <w:lang w:val="en-GB"/>
        </w:rPr>
        <w:t>Strychnine</w:t>
      </w:r>
      <w:r w:rsidRPr="00F019D1">
        <w:rPr>
          <w:sz w:val="22"/>
          <w:szCs w:val="22"/>
          <w:lang w:val="en-GB"/>
        </w:rPr>
        <w:t xml:space="preserve"> </w:t>
      </w:r>
      <w:r w:rsidRPr="00F019D1">
        <w:rPr>
          <w:i/>
          <w:iCs/>
          <w:sz w:val="22"/>
          <w:szCs w:val="22"/>
          <w:lang w:val="en-GB"/>
        </w:rPr>
        <w:t>Lady</w:t>
      </w:r>
      <w:r w:rsidRPr="0092635C">
        <w:rPr>
          <w:iCs/>
          <w:sz w:val="22"/>
          <w:szCs w:val="22"/>
          <w:lang w:val="en-GB"/>
        </w:rPr>
        <w:t>,</w:t>
      </w:r>
      <w:r w:rsidRPr="0092635C">
        <w:rPr>
          <w:sz w:val="22"/>
          <w:szCs w:val="22"/>
          <w:lang w:val="en-GB"/>
        </w:rPr>
        <w:t xml:space="preserve"> </w:t>
      </w:r>
      <w:r w:rsidRPr="00F019D1">
        <w:rPr>
          <w:sz w:val="22"/>
          <w:szCs w:val="22"/>
          <w:lang w:val="en-GB"/>
        </w:rPr>
        <w:t xml:space="preserve">various symbols from the composer's dreams connected </w:t>
      </w:r>
      <w:r>
        <w:rPr>
          <w:sz w:val="22"/>
          <w:szCs w:val="22"/>
          <w:lang w:val="en-GB"/>
        </w:rPr>
        <w:t>with</w:t>
      </w:r>
      <w:r w:rsidRPr="00F019D1">
        <w:rPr>
          <w:sz w:val="22"/>
          <w:szCs w:val="22"/>
          <w:lang w:val="en-GB"/>
        </w:rPr>
        <w:t xml:space="preserve"> his personal concerns are associated with events which</w:t>
      </w:r>
      <w:r w:rsidR="00531AA0">
        <w:rPr>
          <w:sz w:val="22"/>
          <w:szCs w:val="22"/>
          <w:lang w:val="en-GB"/>
        </w:rPr>
        <w:t xml:space="preserve"> appear</w:t>
      </w:r>
      <w:r w:rsidRPr="00F019D1">
        <w:rPr>
          <w:sz w:val="22"/>
          <w:szCs w:val="22"/>
          <w:lang w:val="en-GB"/>
        </w:rPr>
        <w:t xml:space="preserve"> </w:t>
      </w:r>
      <w:r w:rsidR="00531AA0">
        <w:rPr>
          <w:sz w:val="22"/>
          <w:szCs w:val="22"/>
          <w:lang w:val="en-GB"/>
        </w:rPr>
        <w:t>unrelated</w:t>
      </w:r>
      <w:r w:rsidRPr="00F019D1">
        <w:rPr>
          <w:sz w:val="22"/>
          <w:szCs w:val="22"/>
          <w:lang w:val="en-GB"/>
        </w:rPr>
        <w:t xml:space="preserve"> and </w:t>
      </w:r>
      <w:r w:rsidR="00531AA0">
        <w:rPr>
          <w:sz w:val="22"/>
          <w:szCs w:val="22"/>
          <w:lang w:val="en-GB"/>
        </w:rPr>
        <w:t xml:space="preserve">which </w:t>
      </w:r>
      <w:r w:rsidRPr="00F019D1">
        <w:rPr>
          <w:sz w:val="22"/>
          <w:szCs w:val="22"/>
          <w:lang w:val="en-GB"/>
        </w:rPr>
        <w:t>create a work which Christou compares to a rit</w:t>
      </w:r>
      <w:r>
        <w:rPr>
          <w:sz w:val="22"/>
          <w:szCs w:val="22"/>
          <w:lang w:val="en-GB"/>
        </w:rPr>
        <w:t>ual</w:t>
      </w:r>
      <w:r w:rsidRPr="00F019D1">
        <w:rPr>
          <w:sz w:val="22"/>
          <w:szCs w:val="22"/>
          <w:lang w:val="en-GB"/>
        </w:rPr>
        <w:t>. The composition includes</w:t>
      </w:r>
      <w:r>
        <w:rPr>
          <w:sz w:val="22"/>
          <w:szCs w:val="22"/>
          <w:lang w:val="en-GB"/>
        </w:rPr>
        <w:t>,</w:t>
      </w:r>
      <w:r w:rsidRPr="00F019D1">
        <w:rPr>
          <w:sz w:val="22"/>
          <w:szCs w:val="22"/>
          <w:lang w:val="en-GB"/>
        </w:rPr>
        <w:t xml:space="preserve"> inter alia</w:t>
      </w:r>
      <w:r>
        <w:rPr>
          <w:sz w:val="22"/>
          <w:szCs w:val="22"/>
          <w:lang w:val="en-GB"/>
        </w:rPr>
        <w:t>,</w:t>
      </w:r>
      <w:r w:rsidRPr="00F019D1">
        <w:rPr>
          <w:sz w:val="22"/>
          <w:szCs w:val="22"/>
          <w:lang w:val="en-GB"/>
        </w:rPr>
        <w:t xml:space="preserve"> theatrical acts of the performers, </w:t>
      </w:r>
      <w:r w:rsidR="00531AA0">
        <w:rPr>
          <w:sz w:val="22"/>
          <w:szCs w:val="22"/>
          <w:lang w:val="en-GB"/>
        </w:rPr>
        <w:t>the recitation</w:t>
      </w:r>
      <w:r w:rsidRPr="00F019D1">
        <w:rPr>
          <w:sz w:val="22"/>
          <w:szCs w:val="22"/>
          <w:lang w:val="en-GB"/>
        </w:rPr>
        <w:t xml:space="preserve"> </w:t>
      </w:r>
      <w:r>
        <w:rPr>
          <w:sz w:val="22"/>
          <w:szCs w:val="22"/>
          <w:lang w:val="en-GB"/>
        </w:rPr>
        <w:t xml:space="preserve">of </w:t>
      </w:r>
      <w:r w:rsidRPr="00F019D1">
        <w:rPr>
          <w:sz w:val="22"/>
          <w:szCs w:val="22"/>
          <w:lang w:val="en-GB"/>
        </w:rPr>
        <w:t xml:space="preserve">an alchemical text by </w:t>
      </w:r>
      <w:r w:rsidR="00531AA0">
        <w:rPr>
          <w:sz w:val="22"/>
          <w:szCs w:val="22"/>
          <w:lang w:val="en-GB"/>
        </w:rPr>
        <w:t xml:space="preserve">smoking </w:t>
      </w:r>
      <w:r w:rsidRPr="00F019D1">
        <w:rPr>
          <w:sz w:val="22"/>
          <w:szCs w:val="22"/>
          <w:lang w:val="en-GB"/>
        </w:rPr>
        <w:t>actors, mutterings that turn into screams and a woman's ad</w:t>
      </w:r>
      <w:r w:rsidR="00531AA0">
        <w:rPr>
          <w:sz w:val="22"/>
          <w:szCs w:val="22"/>
          <w:lang w:val="en-GB"/>
        </w:rPr>
        <w:t>vertisement</w:t>
      </w:r>
      <w:r w:rsidRPr="00F019D1">
        <w:rPr>
          <w:sz w:val="22"/>
          <w:szCs w:val="22"/>
          <w:lang w:val="en-GB"/>
        </w:rPr>
        <w:t xml:space="preserve"> </w:t>
      </w:r>
      <w:r w:rsidR="00531AA0">
        <w:rPr>
          <w:sz w:val="22"/>
          <w:szCs w:val="22"/>
          <w:lang w:val="en-GB"/>
        </w:rPr>
        <w:t>promising</w:t>
      </w:r>
      <w:r w:rsidRPr="00F019D1">
        <w:rPr>
          <w:sz w:val="22"/>
          <w:szCs w:val="22"/>
          <w:lang w:val="en-GB"/>
        </w:rPr>
        <w:t xml:space="preserve"> strychnine and unusual experiences.</w:t>
      </w:r>
    </w:p>
    <w:p w:rsidR="00480331" w:rsidRPr="00F019D1" w:rsidRDefault="00480331" w:rsidP="00480331">
      <w:pPr>
        <w:spacing w:line="360" w:lineRule="auto"/>
        <w:ind w:firstLine="540"/>
        <w:jc w:val="both"/>
        <w:rPr>
          <w:sz w:val="22"/>
          <w:szCs w:val="22"/>
          <w:lang w:val="en-GB"/>
        </w:rPr>
      </w:pPr>
      <w:r w:rsidRPr="00F019D1">
        <w:rPr>
          <w:sz w:val="22"/>
          <w:szCs w:val="22"/>
          <w:lang w:val="en-GB"/>
        </w:rPr>
        <w:t xml:space="preserve">Christou notes that the logic of the </w:t>
      </w:r>
      <w:r>
        <w:rPr>
          <w:sz w:val="22"/>
          <w:szCs w:val="22"/>
          <w:lang w:val="en-GB"/>
        </w:rPr>
        <w:t>play</w:t>
      </w:r>
      <w:r w:rsidRPr="00F019D1">
        <w:rPr>
          <w:sz w:val="22"/>
          <w:szCs w:val="22"/>
          <w:lang w:val="en-GB"/>
        </w:rPr>
        <w:t xml:space="preserve"> coincides with the logic of dreams, where different situations are confused </w:t>
      </w:r>
      <w:r w:rsidR="00531AA0">
        <w:rPr>
          <w:sz w:val="22"/>
          <w:szCs w:val="22"/>
          <w:lang w:val="en-GB"/>
        </w:rPr>
        <w:t>one with an</w:t>
      </w:r>
      <w:r w:rsidRPr="00F019D1">
        <w:rPr>
          <w:sz w:val="22"/>
          <w:szCs w:val="22"/>
          <w:lang w:val="en-GB"/>
        </w:rPr>
        <w:t xml:space="preserve">other without any apparent reason </w:t>
      </w:r>
      <w:r w:rsidR="003C17C8">
        <w:rPr>
          <w:sz w:val="22"/>
          <w:szCs w:val="22"/>
          <w:lang w:val="en-GB"/>
        </w:rPr>
        <w:t>-</w:t>
      </w:r>
      <w:r w:rsidR="00531AA0">
        <w:rPr>
          <w:sz w:val="22"/>
          <w:szCs w:val="22"/>
          <w:lang w:val="en-GB"/>
        </w:rPr>
        <w:t xml:space="preserve"> </w:t>
      </w:r>
      <w:r w:rsidRPr="00F019D1">
        <w:rPr>
          <w:sz w:val="22"/>
          <w:szCs w:val="22"/>
          <w:lang w:val="en-GB"/>
        </w:rPr>
        <w:t xml:space="preserve">the logic here </w:t>
      </w:r>
      <w:r w:rsidR="00531AA0">
        <w:rPr>
          <w:sz w:val="22"/>
          <w:szCs w:val="22"/>
          <w:lang w:val="en-GB"/>
        </w:rPr>
        <w:t>being</w:t>
      </w:r>
      <w:r w:rsidRPr="00F019D1">
        <w:rPr>
          <w:sz w:val="22"/>
          <w:szCs w:val="22"/>
          <w:lang w:val="en-GB"/>
        </w:rPr>
        <w:t xml:space="preserve"> that of a dream in which states melt in other states </w:t>
      </w:r>
      <w:r w:rsidR="00531AA0">
        <w:rPr>
          <w:sz w:val="22"/>
          <w:szCs w:val="22"/>
          <w:lang w:val="en-GB"/>
        </w:rPr>
        <w:t>for</w:t>
      </w:r>
      <w:r w:rsidRPr="00F019D1">
        <w:rPr>
          <w:sz w:val="22"/>
          <w:szCs w:val="22"/>
          <w:lang w:val="en-GB"/>
        </w:rPr>
        <w:t xml:space="preserve"> no apparent outward reason</w:t>
      </w:r>
      <w:r w:rsidR="00531AA0">
        <w:rPr>
          <w:sz w:val="22"/>
          <w:szCs w:val="22"/>
          <w:lang w:val="en-GB"/>
        </w:rPr>
        <w:t xml:space="preserve"> </w:t>
      </w:r>
      <w:r w:rsidRPr="00F019D1">
        <w:rPr>
          <w:sz w:val="22"/>
          <w:szCs w:val="22"/>
          <w:lang w:val="en-GB"/>
        </w:rPr>
        <w:t xml:space="preserve">- and notes how musicians are invited to participate in a non-descriptive work that has common elements with </w:t>
      </w:r>
      <w:r w:rsidR="00356387">
        <w:rPr>
          <w:sz w:val="22"/>
          <w:szCs w:val="22"/>
          <w:lang w:val="en-GB"/>
        </w:rPr>
        <w:t>‘</w:t>
      </w:r>
      <w:r w:rsidRPr="00F019D1">
        <w:rPr>
          <w:sz w:val="22"/>
          <w:szCs w:val="22"/>
          <w:lang w:val="en-GB"/>
        </w:rPr>
        <w:t>mortificatio</w:t>
      </w:r>
      <w:r w:rsidR="00531AA0">
        <w:rPr>
          <w:sz w:val="22"/>
          <w:szCs w:val="22"/>
          <w:lang w:val="en-GB"/>
        </w:rPr>
        <w:t>n</w:t>
      </w:r>
      <w:r w:rsidR="00356387">
        <w:rPr>
          <w:sz w:val="22"/>
          <w:szCs w:val="22"/>
          <w:lang w:val="en-GB"/>
        </w:rPr>
        <w:t>’</w:t>
      </w:r>
      <w:r w:rsidRPr="00F019D1">
        <w:rPr>
          <w:rStyle w:val="Appelnotedebasdep"/>
          <w:sz w:val="22"/>
          <w:szCs w:val="22"/>
          <w:lang w:val="en-GB"/>
        </w:rPr>
        <w:footnoteReference w:id="27"/>
      </w:r>
      <w:r w:rsidRPr="00F019D1">
        <w:rPr>
          <w:sz w:val="22"/>
          <w:szCs w:val="22"/>
          <w:lang w:val="en-GB"/>
        </w:rPr>
        <w:t xml:space="preserve">. This is an indirect reference to one of the sources that inspired him to compose </w:t>
      </w:r>
      <w:r w:rsidR="00500B3D">
        <w:rPr>
          <w:i/>
          <w:sz w:val="22"/>
          <w:szCs w:val="22"/>
          <w:lang w:val="en-GB"/>
        </w:rPr>
        <w:t>T</w:t>
      </w:r>
      <w:r w:rsidRPr="00500B3D">
        <w:rPr>
          <w:i/>
          <w:sz w:val="22"/>
          <w:szCs w:val="22"/>
          <w:lang w:val="en-GB"/>
        </w:rPr>
        <w:t>he</w:t>
      </w:r>
      <w:r w:rsidRPr="00F019D1">
        <w:rPr>
          <w:sz w:val="22"/>
          <w:szCs w:val="22"/>
          <w:lang w:val="en-GB"/>
        </w:rPr>
        <w:t xml:space="preserve"> </w:t>
      </w:r>
      <w:r w:rsidRPr="00F019D1">
        <w:rPr>
          <w:i/>
          <w:sz w:val="22"/>
          <w:szCs w:val="22"/>
          <w:lang w:val="en-GB"/>
        </w:rPr>
        <w:t>Strychnine Lady</w:t>
      </w:r>
      <w:r w:rsidRPr="00F019D1">
        <w:rPr>
          <w:sz w:val="22"/>
          <w:szCs w:val="22"/>
          <w:lang w:val="en-GB"/>
        </w:rPr>
        <w:t>: a quote from Jung's</w:t>
      </w:r>
      <w:r w:rsidRPr="00F019D1">
        <w:rPr>
          <w:i/>
          <w:sz w:val="22"/>
          <w:szCs w:val="22"/>
          <w:lang w:val="en-GB"/>
        </w:rPr>
        <w:t xml:space="preserve"> Psychology and Alchemy</w:t>
      </w:r>
      <w:r w:rsidRPr="00F019D1">
        <w:rPr>
          <w:sz w:val="22"/>
          <w:szCs w:val="22"/>
          <w:lang w:val="en-GB"/>
        </w:rPr>
        <w:t xml:space="preserve"> referring to the story of </w:t>
      </w:r>
      <w:proofErr w:type="spellStart"/>
      <w:r w:rsidRPr="00F019D1">
        <w:rPr>
          <w:sz w:val="22"/>
          <w:szCs w:val="22"/>
          <w:lang w:val="en-GB"/>
        </w:rPr>
        <w:t>Gabricus</w:t>
      </w:r>
      <w:proofErr w:type="spellEnd"/>
      <w:r w:rsidRPr="00F019D1">
        <w:rPr>
          <w:sz w:val="22"/>
          <w:szCs w:val="22"/>
          <w:lang w:val="en-GB"/>
        </w:rPr>
        <w:t xml:space="preserve">, as described in the alchemical </w:t>
      </w:r>
      <w:r>
        <w:rPr>
          <w:sz w:val="22"/>
          <w:szCs w:val="22"/>
          <w:lang w:val="en-GB"/>
        </w:rPr>
        <w:t>writing</w:t>
      </w:r>
      <w:r w:rsidRPr="00F019D1">
        <w:rPr>
          <w:sz w:val="22"/>
          <w:szCs w:val="22"/>
          <w:lang w:val="en-GB"/>
        </w:rPr>
        <w:t xml:space="preserve"> </w:t>
      </w:r>
      <w:r w:rsidRPr="00F019D1">
        <w:rPr>
          <w:i/>
          <w:sz w:val="22"/>
          <w:szCs w:val="22"/>
          <w:lang w:val="en-GB"/>
        </w:rPr>
        <w:t xml:space="preserve">Rosarium </w:t>
      </w:r>
      <w:proofErr w:type="spellStart"/>
      <w:r w:rsidRPr="00F019D1">
        <w:rPr>
          <w:i/>
          <w:sz w:val="22"/>
          <w:szCs w:val="22"/>
          <w:lang w:val="en-GB"/>
        </w:rPr>
        <w:t>Philosophorum</w:t>
      </w:r>
      <w:proofErr w:type="spellEnd"/>
      <w:r w:rsidRPr="00F019D1">
        <w:rPr>
          <w:rStyle w:val="Appelnotedebasdep"/>
          <w:sz w:val="22"/>
          <w:szCs w:val="22"/>
          <w:lang w:val="en-GB"/>
        </w:rPr>
        <w:footnoteReference w:id="28"/>
      </w:r>
      <w:r w:rsidRPr="00F019D1">
        <w:rPr>
          <w:sz w:val="22"/>
          <w:szCs w:val="22"/>
          <w:lang w:val="en-GB"/>
        </w:rPr>
        <w:t xml:space="preserve">. According to this passage, </w:t>
      </w:r>
      <w:proofErr w:type="spellStart"/>
      <w:r w:rsidRPr="00F019D1">
        <w:rPr>
          <w:sz w:val="22"/>
          <w:szCs w:val="22"/>
          <w:lang w:val="en-GB"/>
        </w:rPr>
        <w:t>Beya</w:t>
      </w:r>
      <w:proofErr w:type="spellEnd"/>
      <w:r w:rsidRPr="00F019D1">
        <w:rPr>
          <w:sz w:val="22"/>
          <w:szCs w:val="22"/>
          <w:lang w:val="en-GB"/>
        </w:rPr>
        <w:t xml:space="preserve"> hugs </w:t>
      </w:r>
      <w:proofErr w:type="spellStart"/>
      <w:r w:rsidRPr="00F019D1">
        <w:rPr>
          <w:sz w:val="22"/>
          <w:szCs w:val="22"/>
          <w:lang w:val="en-GB"/>
        </w:rPr>
        <w:t>Gabricus</w:t>
      </w:r>
      <w:proofErr w:type="spellEnd"/>
      <w:r w:rsidRPr="00F019D1">
        <w:rPr>
          <w:sz w:val="22"/>
          <w:szCs w:val="22"/>
          <w:lang w:val="en-GB"/>
        </w:rPr>
        <w:t xml:space="preserve"> so tight</w:t>
      </w:r>
      <w:r>
        <w:rPr>
          <w:sz w:val="22"/>
          <w:szCs w:val="22"/>
          <w:lang w:val="en-GB"/>
        </w:rPr>
        <w:t>ly</w:t>
      </w:r>
      <w:r w:rsidRPr="00F019D1">
        <w:rPr>
          <w:sz w:val="22"/>
          <w:szCs w:val="22"/>
          <w:lang w:val="en-GB"/>
        </w:rPr>
        <w:t xml:space="preserve"> and with so much love tha</w:t>
      </w:r>
      <w:r w:rsidR="00F64993">
        <w:rPr>
          <w:sz w:val="22"/>
          <w:szCs w:val="22"/>
          <w:lang w:val="en-GB"/>
        </w:rPr>
        <w:t xml:space="preserve">t she </w:t>
      </w:r>
      <w:r w:rsidRPr="00F019D1">
        <w:rPr>
          <w:sz w:val="22"/>
          <w:szCs w:val="22"/>
          <w:lang w:val="en-GB"/>
        </w:rPr>
        <w:t xml:space="preserve">absorbs him </w:t>
      </w:r>
      <w:r w:rsidR="00531AA0">
        <w:rPr>
          <w:sz w:val="22"/>
          <w:szCs w:val="22"/>
          <w:lang w:val="en-GB"/>
        </w:rPr>
        <w:t xml:space="preserve">into her body </w:t>
      </w:r>
      <w:r w:rsidRPr="00F019D1">
        <w:rPr>
          <w:sz w:val="22"/>
          <w:szCs w:val="22"/>
          <w:lang w:val="en-GB"/>
        </w:rPr>
        <w:t xml:space="preserve">and </w:t>
      </w:r>
      <w:r w:rsidR="00F64993">
        <w:rPr>
          <w:sz w:val="22"/>
          <w:szCs w:val="22"/>
          <w:lang w:val="en-GB"/>
        </w:rPr>
        <w:t>splits</w:t>
      </w:r>
      <w:r w:rsidRPr="00F019D1">
        <w:rPr>
          <w:sz w:val="22"/>
          <w:szCs w:val="22"/>
          <w:lang w:val="en-GB"/>
        </w:rPr>
        <w:t xml:space="preserve"> him into many invisible pieces. </w:t>
      </w:r>
      <w:proofErr w:type="gramStart"/>
      <w:r w:rsidRPr="00F019D1">
        <w:rPr>
          <w:sz w:val="22"/>
          <w:szCs w:val="22"/>
          <w:lang w:val="en-GB"/>
        </w:rPr>
        <w:t>So</w:t>
      </w:r>
      <w:proofErr w:type="gramEnd"/>
      <w:r w:rsidRPr="00F019D1">
        <w:rPr>
          <w:sz w:val="22"/>
          <w:szCs w:val="22"/>
          <w:lang w:val="en-GB"/>
        </w:rPr>
        <w:t xml:space="preserve"> while </w:t>
      </w:r>
      <w:r w:rsidR="00F64993">
        <w:rPr>
          <w:sz w:val="22"/>
          <w:szCs w:val="22"/>
          <w:lang w:val="en-GB"/>
        </w:rPr>
        <w:t xml:space="preserve">they are </w:t>
      </w:r>
      <w:r w:rsidRPr="00F019D1">
        <w:rPr>
          <w:sz w:val="22"/>
          <w:szCs w:val="22"/>
          <w:lang w:val="en-GB"/>
        </w:rPr>
        <w:t>two separate entities</w:t>
      </w:r>
      <w:r w:rsidR="00F64993">
        <w:rPr>
          <w:sz w:val="22"/>
          <w:szCs w:val="22"/>
          <w:lang w:val="en-GB"/>
        </w:rPr>
        <w:t xml:space="preserve"> at first</w:t>
      </w:r>
      <w:r w:rsidRPr="00F019D1">
        <w:rPr>
          <w:sz w:val="22"/>
          <w:szCs w:val="22"/>
          <w:lang w:val="en-GB"/>
        </w:rPr>
        <w:t xml:space="preserve">, </w:t>
      </w:r>
      <w:r w:rsidR="00F64993">
        <w:rPr>
          <w:sz w:val="22"/>
          <w:szCs w:val="22"/>
          <w:lang w:val="en-GB"/>
        </w:rPr>
        <w:t xml:space="preserve">they become one </w:t>
      </w:r>
      <w:r w:rsidRPr="00F019D1">
        <w:rPr>
          <w:sz w:val="22"/>
          <w:szCs w:val="22"/>
          <w:lang w:val="en-GB"/>
        </w:rPr>
        <w:t>after this process.</w:t>
      </w:r>
    </w:p>
    <w:p w:rsidR="00480331" w:rsidRPr="00F019D1" w:rsidRDefault="00480331" w:rsidP="00480331">
      <w:pPr>
        <w:spacing w:line="360" w:lineRule="auto"/>
        <w:ind w:firstLine="540"/>
        <w:jc w:val="both"/>
        <w:rPr>
          <w:sz w:val="22"/>
          <w:szCs w:val="22"/>
          <w:lang w:val="en-GB"/>
        </w:rPr>
      </w:pPr>
      <w:r w:rsidRPr="00F019D1">
        <w:rPr>
          <w:sz w:val="22"/>
          <w:szCs w:val="22"/>
          <w:lang w:val="en-GB"/>
        </w:rPr>
        <w:t>The composition consists of musical and para-musical events</w:t>
      </w:r>
      <w:r>
        <w:rPr>
          <w:sz w:val="22"/>
          <w:szCs w:val="22"/>
          <w:lang w:val="en-GB"/>
        </w:rPr>
        <w:t xml:space="preserve"> which do not coincide</w:t>
      </w:r>
      <w:r w:rsidRPr="00F019D1">
        <w:rPr>
          <w:sz w:val="22"/>
          <w:szCs w:val="22"/>
          <w:lang w:val="en-GB"/>
        </w:rPr>
        <w:t xml:space="preserve"> since each of them can be performed independently from the other. </w:t>
      </w:r>
      <w:r w:rsidR="00F64993">
        <w:rPr>
          <w:sz w:val="22"/>
          <w:szCs w:val="22"/>
          <w:lang w:val="en-GB"/>
        </w:rPr>
        <w:t>Essentially</w:t>
      </w:r>
      <w:r w:rsidRPr="00F019D1">
        <w:rPr>
          <w:sz w:val="22"/>
          <w:szCs w:val="22"/>
          <w:lang w:val="en-GB"/>
        </w:rPr>
        <w:t xml:space="preserve">, there is no communication between them, just as in the case of the performers who participate in each event. Each of them </w:t>
      </w:r>
      <w:r w:rsidR="00F64993">
        <w:rPr>
          <w:sz w:val="22"/>
          <w:szCs w:val="22"/>
          <w:lang w:val="en-GB"/>
        </w:rPr>
        <w:t>appears to be</w:t>
      </w:r>
      <w:r w:rsidRPr="00F019D1">
        <w:rPr>
          <w:sz w:val="22"/>
          <w:szCs w:val="22"/>
          <w:lang w:val="en-GB"/>
        </w:rPr>
        <w:t xml:space="preserve"> a stranger in a crowd, playing with the crowd, but not communicat</w:t>
      </w:r>
      <w:r w:rsidR="00F64993">
        <w:rPr>
          <w:sz w:val="22"/>
          <w:szCs w:val="22"/>
          <w:lang w:val="en-GB"/>
        </w:rPr>
        <w:t>ing</w:t>
      </w:r>
      <w:r w:rsidRPr="00F019D1">
        <w:rPr>
          <w:sz w:val="22"/>
          <w:szCs w:val="22"/>
          <w:lang w:val="en-GB"/>
        </w:rPr>
        <w:t xml:space="preserve"> nor seek</w:t>
      </w:r>
      <w:r w:rsidR="00F64993">
        <w:rPr>
          <w:sz w:val="22"/>
          <w:szCs w:val="22"/>
          <w:lang w:val="en-GB"/>
        </w:rPr>
        <w:t>ing</w:t>
      </w:r>
      <w:r w:rsidRPr="00F019D1">
        <w:rPr>
          <w:sz w:val="22"/>
          <w:szCs w:val="22"/>
          <w:lang w:val="en-GB"/>
        </w:rPr>
        <w:t xml:space="preserve"> to communicate with the others. The </w:t>
      </w:r>
      <w:r>
        <w:rPr>
          <w:sz w:val="22"/>
          <w:szCs w:val="22"/>
          <w:lang w:val="en-GB"/>
        </w:rPr>
        <w:t>only connecting bonds</w:t>
      </w:r>
      <w:r w:rsidRPr="00F019D1">
        <w:rPr>
          <w:sz w:val="22"/>
          <w:szCs w:val="22"/>
          <w:lang w:val="en-GB"/>
        </w:rPr>
        <w:t xml:space="preserve"> </w:t>
      </w:r>
      <w:r>
        <w:rPr>
          <w:sz w:val="22"/>
          <w:szCs w:val="22"/>
          <w:lang w:val="en-GB"/>
        </w:rPr>
        <w:t xml:space="preserve">between them </w:t>
      </w:r>
      <w:r w:rsidRPr="00F019D1">
        <w:rPr>
          <w:sz w:val="22"/>
          <w:szCs w:val="22"/>
          <w:lang w:val="en-GB"/>
        </w:rPr>
        <w:t>are the common signs to which all respond</w:t>
      </w:r>
      <w:r w:rsidRPr="00F019D1">
        <w:rPr>
          <w:rStyle w:val="Appelnotedebasdep"/>
          <w:sz w:val="22"/>
          <w:szCs w:val="22"/>
          <w:lang w:val="en-GB"/>
        </w:rPr>
        <w:footnoteReference w:id="29"/>
      </w:r>
      <w:r w:rsidRPr="00F019D1">
        <w:rPr>
          <w:sz w:val="22"/>
          <w:szCs w:val="22"/>
          <w:lang w:val="en-GB"/>
        </w:rPr>
        <w:t>.</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t xml:space="preserve">In </w:t>
      </w:r>
      <w:r w:rsidR="00A35950" w:rsidRPr="00A35950">
        <w:rPr>
          <w:i/>
          <w:sz w:val="22"/>
          <w:szCs w:val="22"/>
          <w:lang w:val="en-GB"/>
        </w:rPr>
        <w:t>The</w:t>
      </w:r>
      <w:r w:rsidR="00A35950">
        <w:rPr>
          <w:sz w:val="22"/>
          <w:szCs w:val="22"/>
          <w:lang w:val="en-GB"/>
        </w:rPr>
        <w:t xml:space="preserve"> </w:t>
      </w:r>
      <w:r w:rsidRPr="00F019D1">
        <w:rPr>
          <w:i/>
          <w:sz w:val="22"/>
          <w:szCs w:val="22"/>
          <w:lang w:val="en-GB"/>
        </w:rPr>
        <w:t>Strychnine Lady</w:t>
      </w:r>
      <w:r w:rsidRPr="00F019D1">
        <w:rPr>
          <w:sz w:val="22"/>
          <w:szCs w:val="22"/>
          <w:lang w:val="en-GB"/>
        </w:rPr>
        <w:t xml:space="preserve"> the </w:t>
      </w:r>
      <w:proofErr w:type="spellStart"/>
      <w:r w:rsidRPr="00F019D1">
        <w:rPr>
          <w:sz w:val="22"/>
          <w:szCs w:val="22"/>
          <w:lang w:val="en-GB"/>
        </w:rPr>
        <w:t>musico</w:t>
      </w:r>
      <w:proofErr w:type="spellEnd"/>
      <w:r w:rsidRPr="00F019D1">
        <w:rPr>
          <w:sz w:val="22"/>
          <w:szCs w:val="22"/>
          <w:lang w:val="en-GB"/>
        </w:rPr>
        <w:t xml:space="preserve">-theatrical action takes the form of a happening. Some of the actors interpret their roles seated among the audience and intervene without the public being aware at first that they are part of the play. The woman </w:t>
      </w:r>
      <w:r w:rsidR="00F64993">
        <w:rPr>
          <w:sz w:val="22"/>
          <w:szCs w:val="22"/>
          <w:lang w:val="en-GB"/>
        </w:rPr>
        <w:t>who</w:t>
      </w:r>
      <w:r w:rsidRPr="00F019D1">
        <w:rPr>
          <w:sz w:val="22"/>
          <w:szCs w:val="22"/>
          <w:lang w:val="en-GB"/>
        </w:rPr>
        <w:t xml:space="preserve"> shouts </w:t>
      </w:r>
      <w:r w:rsidR="00356387">
        <w:rPr>
          <w:sz w:val="22"/>
          <w:szCs w:val="22"/>
          <w:lang w:val="en-GB"/>
        </w:rPr>
        <w:t>‘I protest!’</w:t>
      </w:r>
      <w:r w:rsidRPr="00F019D1">
        <w:rPr>
          <w:sz w:val="22"/>
          <w:szCs w:val="22"/>
          <w:lang w:val="en-GB"/>
        </w:rPr>
        <w:t xml:space="preserve"> as soon as one of the actors </w:t>
      </w:r>
      <w:r w:rsidRPr="00F019D1">
        <w:rPr>
          <w:sz w:val="22"/>
          <w:szCs w:val="22"/>
          <w:lang w:val="en-GB"/>
        </w:rPr>
        <w:lastRenderedPageBreak/>
        <w:t>communicate</w:t>
      </w:r>
      <w:r>
        <w:rPr>
          <w:sz w:val="22"/>
          <w:szCs w:val="22"/>
          <w:lang w:val="en-GB"/>
        </w:rPr>
        <w:t>s</w:t>
      </w:r>
      <w:r w:rsidRPr="00F019D1">
        <w:rPr>
          <w:sz w:val="22"/>
          <w:szCs w:val="22"/>
          <w:lang w:val="en-GB"/>
        </w:rPr>
        <w:t xml:space="preserve"> the alleged changes in the concert programme upsets the audience who </w:t>
      </w:r>
      <w:r w:rsidR="00841571">
        <w:rPr>
          <w:sz w:val="22"/>
          <w:szCs w:val="22"/>
          <w:lang w:val="en-GB"/>
        </w:rPr>
        <w:t>are unaware</w:t>
      </w:r>
      <w:r w:rsidRPr="00F019D1">
        <w:rPr>
          <w:sz w:val="22"/>
          <w:szCs w:val="22"/>
          <w:lang w:val="en-GB"/>
        </w:rPr>
        <w:t xml:space="preserve"> that the situation in which they are protagonists is in fact part of the play, i.e. part of the happening. As an echo of this seemingly outside intervention comes </w:t>
      </w:r>
      <w:r w:rsidR="00841571">
        <w:rPr>
          <w:sz w:val="22"/>
          <w:szCs w:val="22"/>
          <w:lang w:val="en-GB"/>
        </w:rPr>
        <w:t>a</w:t>
      </w:r>
      <w:r w:rsidRPr="00F019D1">
        <w:rPr>
          <w:sz w:val="22"/>
          <w:szCs w:val="22"/>
          <w:lang w:val="en-GB"/>
        </w:rPr>
        <w:t xml:space="preserve"> female voice from the audience</w:t>
      </w:r>
      <w:r w:rsidR="00841571">
        <w:rPr>
          <w:sz w:val="22"/>
          <w:szCs w:val="22"/>
          <w:lang w:val="en-GB"/>
        </w:rPr>
        <w:t xml:space="preserve"> </w:t>
      </w:r>
      <w:r w:rsidR="00841571" w:rsidRPr="00F019D1">
        <w:rPr>
          <w:sz w:val="22"/>
          <w:szCs w:val="22"/>
          <w:lang w:val="en-GB"/>
        </w:rPr>
        <w:t>in the middle of the composition</w:t>
      </w:r>
      <w:r w:rsidR="00841571">
        <w:rPr>
          <w:sz w:val="22"/>
          <w:szCs w:val="22"/>
          <w:lang w:val="en-GB"/>
        </w:rPr>
        <w:t xml:space="preserve"> </w:t>
      </w:r>
      <w:r w:rsidR="00841571" w:rsidRPr="00F019D1">
        <w:rPr>
          <w:sz w:val="22"/>
          <w:szCs w:val="22"/>
          <w:lang w:val="en-GB"/>
        </w:rPr>
        <w:t>when the listener has finally become familiar with the special nature of the work</w:t>
      </w:r>
      <w:r w:rsidR="00841571">
        <w:rPr>
          <w:sz w:val="22"/>
          <w:szCs w:val="22"/>
          <w:lang w:val="en-GB"/>
        </w:rPr>
        <w:t>,</w:t>
      </w:r>
      <w:r w:rsidR="00841571" w:rsidRPr="00F019D1">
        <w:rPr>
          <w:sz w:val="22"/>
          <w:szCs w:val="22"/>
          <w:lang w:val="en-GB"/>
        </w:rPr>
        <w:t xml:space="preserve"> </w:t>
      </w:r>
      <w:r w:rsidR="00841571">
        <w:rPr>
          <w:sz w:val="22"/>
          <w:szCs w:val="22"/>
          <w:lang w:val="en-GB"/>
        </w:rPr>
        <w:t>stating</w:t>
      </w:r>
      <w:r w:rsidRPr="00F019D1">
        <w:rPr>
          <w:sz w:val="22"/>
          <w:szCs w:val="22"/>
          <w:lang w:val="en-GB"/>
        </w:rPr>
        <w:t xml:space="preserve"> that </w:t>
      </w:r>
      <w:r w:rsidR="00B60286">
        <w:rPr>
          <w:sz w:val="22"/>
          <w:szCs w:val="22"/>
          <w:lang w:val="en-GB"/>
        </w:rPr>
        <w:t>‘</w:t>
      </w:r>
      <w:r w:rsidRPr="00F019D1">
        <w:rPr>
          <w:sz w:val="22"/>
          <w:szCs w:val="22"/>
          <w:lang w:val="en-GB"/>
        </w:rPr>
        <w:t>Jo</w:t>
      </w:r>
      <w:r>
        <w:rPr>
          <w:sz w:val="22"/>
          <w:szCs w:val="22"/>
          <w:lang w:val="en-GB"/>
        </w:rPr>
        <w:t>hnny plays his violin very well... he is not like the others</w:t>
      </w:r>
      <w:r w:rsidRPr="00F019D1">
        <w:rPr>
          <w:sz w:val="22"/>
          <w:szCs w:val="22"/>
          <w:lang w:val="en-GB"/>
        </w:rPr>
        <w:t>...</w:t>
      </w:r>
      <w:r w:rsidR="00B60286">
        <w:rPr>
          <w:sz w:val="22"/>
          <w:szCs w:val="22"/>
          <w:lang w:val="en-GB"/>
        </w:rPr>
        <w:t>’</w:t>
      </w:r>
      <w:r w:rsidRPr="00F019D1">
        <w:rPr>
          <w:sz w:val="22"/>
          <w:szCs w:val="22"/>
          <w:lang w:val="en-GB"/>
        </w:rPr>
        <w:t>.</w:t>
      </w:r>
    </w:p>
    <w:p w:rsidR="00480331" w:rsidRPr="00F019D1" w:rsidRDefault="00841571" w:rsidP="00BC50D9">
      <w:pPr>
        <w:spacing w:line="360" w:lineRule="auto"/>
        <w:ind w:firstLine="540"/>
        <w:jc w:val="both"/>
        <w:rPr>
          <w:sz w:val="22"/>
          <w:szCs w:val="22"/>
          <w:lang w:val="en-GB"/>
        </w:rPr>
      </w:pPr>
      <w:proofErr w:type="gramStart"/>
      <w:r>
        <w:rPr>
          <w:sz w:val="22"/>
          <w:szCs w:val="22"/>
          <w:lang w:val="en-GB"/>
        </w:rPr>
        <w:t>It</w:t>
      </w:r>
      <w:r w:rsidR="00480331" w:rsidRPr="00F019D1">
        <w:rPr>
          <w:sz w:val="22"/>
          <w:szCs w:val="22"/>
          <w:lang w:val="en-GB"/>
        </w:rPr>
        <w:t xml:space="preserve"> should </w:t>
      </w:r>
      <w:r>
        <w:rPr>
          <w:sz w:val="22"/>
          <w:szCs w:val="22"/>
          <w:lang w:val="en-GB"/>
        </w:rPr>
        <w:t xml:space="preserve">be </w:t>
      </w:r>
      <w:r w:rsidR="00480331" w:rsidRPr="00F019D1">
        <w:rPr>
          <w:sz w:val="22"/>
          <w:szCs w:val="22"/>
          <w:lang w:val="en-GB"/>
        </w:rPr>
        <w:t>point</w:t>
      </w:r>
      <w:r>
        <w:rPr>
          <w:sz w:val="22"/>
          <w:szCs w:val="22"/>
          <w:lang w:val="en-GB"/>
        </w:rPr>
        <w:t>ed</w:t>
      </w:r>
      <w:r w:rsidR="00480331" w:rsidRPr="00F019D1">
        <w:rPr>
          <w:sz w:val="22"/>
          <w:szCs w:val="22"/>
          <w:lang w:val="en-GB"/>
        </w:rPr>
        <w:t xml:space="preserve"> out that at</w:t>
      </w:r>
      <w:proofErr w:type="gramEnd"/>
      <w:r w:rsidR="00480331" w:rsidRPr="00F019D1">
        <w:rPr>
          <w:sz w:val="22"/>
          <w:szCs w:val="22"/>
          <w:lang w:val="en-GB"/>
        </w:rPr>
        <w:t xml:space="preserve"> the time </w:t>
      </w:r>
      <w:r w:rsidR="00480331">
        <w:rPr>
          <w:sz w:val="22"/>
          <w:szCs w:val="22"/>
          <w:lang w:val="en-GB"/>
        </w:rPr>
        <w:t xml:space="preserve">of </w:t>
      </w:r>
      <w:r>
        <w:rPr>
          <w:sz w:val="22"/>
          <w:szCs w:val="22"/>
          <w:lang w:val="en-GB"/>
        </w:rPr>
        <w:t xml:space="preserve">the </w:t>
      </w:r>
      <w:r w:rsidR="00BC50D9">
        <w:rPr>
          <w:sz w:val="22"/>
          <w:szCs w:val="22"/>
          <w:lang w:val="en-GB"/>
        </w:rPr>
        <w:t xml:space="preserve">hippie </w:t>
      </w:r>
      <w:r w:rsidRPr="00F019D1">
        <w:rPr>
          <w:sz w:val="22"/>
          <w:szCs w:val="22"/>
          <w:lang w:val="en-GB"/>
        </w:rPr>
        <w:t>movement</w:t>
      </w:r>
      <w:r>
        <w:rPr>
          <w:sz w:val="22"/>
          <w:szCs w:val="22"/>
          <w:lang w:val="en-GB"/>
        </w:rPr>
        <w:t xml:space="preserve"> </w:t>
      </w:r>
      <w:r w:rsidR="00480331">
        <w:rPr>
          <w:sz w:val="22"/>
          <w:szCs w:val="22"/>
          <w:lang w:val="en-GB"/>
        </w:rPr>
        <w:t>boom</w:t>
      </w:r>
      <w:r w:rsidR="00480331" w:rsidRPr="00F019D1">
        <w:rPr>
          <w:sz w:val="22"/>
          <w:szCs w:val="22"/>
          <w:lang w:val="en-GB"/>
        </w:rPr>
        <w:t xml:space="preserve">, </w:t>
      </w:r>
      <w:r>
        <w:rPr>
          <w:sz w:val="22"/>
          <w:szCs w:val="22"/>
          <w:lang w:val="en-GB"/>
        </w:rPr>
        <w:t xml:space="preserve">the </w:t>
      </w:r>
      <w:r w:rsidR="00480331" w:rsidRPr="00F019D1">
        <w:rPr>
          <w:sz w:val="22"/>
          <w:szCs w:val="22"/>
          <w:lang w:val="en-GB"/>
        </w:rPr>
        <w:t xml:space="preserve">journalist John Davies referred to Jani Christou combining his work with the happenings: </w:t>
      </w:r>
      <w:r w:rsidR="00AE58CB">
        <w:rPr>
          <w:sz w:val="22"/>
          <w:szCs w:val="22"/>
          <w:lang w:val="en-GB"/>
        </w:rPr>
        <w:t>‘</w:t>
      </w:r>
      <w:r w:rsidR="00480331" w:rsidRPr="00F019D1">
        <w:rPr>
          <w:sz w:val="22"/>
          <w:szCs w:val="22"/>
          <w:lang w:val="en-GB"/>
        </w:rPr>
        <w:t>It seems that the hippies are not the only ones who make happenings, if we consider that by definition a happening involves spontaneous expression</w:t>
      </w:r>
      <w:r w:rsidR="00480331" w:rsidRPr="00F019D1">
        <w:rPr>
          <w:rStyle w:val="Appelnotedebasdep"/>
          <w:sz w:val="22"/>
          <w:szCs w:val="22"/>
          <w:lang w:val="en-GB"/>
        </w:rPr>
        <w:footnoteReference w:id="30"/>
      </w:r>
      <w:r w:rsidR="00AE58CB">
        <w:rPr>
          <w:sz w:val="22"/>
          <w:szCs w:val="22"/>
          <w:lang w:val="en-GB"/>
        </w:rPr>
        <w:t>’</w:t>
      </w:r>
      <w:r w:rsidR="00480331" w:rsidRPr="00F019D1">
        <w:rPr>
          <w:sz w:val="22"/>
          <w:szCs w:val="22"/>
          <w:lang w:val="en-GB"/>
        </w:rPr>
        <w:t xml:space="preserve">. Of course, this is not the only time the Press deals with the composer as a personality </w:t>
      </w:r>
      <w:r>
        <w:rPr>
          <w:sz w:val="22"/>
          <w:szCs w:val="22"/>
          <w:lang w:val="en-GB"/>
        </w:rPr>
        <w:t>which</w:t>
      </w:r>
      <w:r w:rsidR="00480331" w:rsidRPr="00F019D1">
        <w:rPr>
          <w:sz w:val="22"/>
          <w:szCs w:val="22"/>
          <w:lang w:val="en-GB"/>
        </w:rPr>
        <w:t xml:space="preserve"> strays from the conventional environment of </w:t>
      </w:r>
      <w:r w:rsidR="00C05B7C">
        <w:rPr>
          <w:sz w:val="22"/>
          <w:szCs w:val="22"/>
          <w:lang w:val="en-GB"/>
        </w:rPr>
        <w:t>‘</w:t>
      </w:r>
      <w:r w:rsidR="00480331" w:rsidRPr="00F019D1">
        <w:rPr>
          <w:sz w:val="22"/>
          <w:szCs w:val="22"/>
          <w:lang w:val="en-GB"/>
        </w:rPr>
        <w:t>serious music</w:t>
      </w:r>
      <w:r w:rsidR="00C05B7C">
        <w:rPr>
          <w:sz w:val="22"/>
          <w:szCs w:val="22"/>
          <w:lang w:val="en-GB"/>
        </w:rPr>
        <w:t>’</w:t>
      </w:r>
      <w:r w:rsidR="00480331" w:rsidRPr="00F019D1">
        <w:rPr>
          <w:sz w:val="22"/>
          <w:szCs w:val="22"/>
          <w:lang w:val="en-GB"/>
        </w:rPr>
        <w:t xml:space="preserve">. Following the presentation of </w:t>
      </w:r>
      <w:r w:rsidR="00480331" w:rsidRPr="00F019D1">
        <w:rPr>
          <w:i/>
          <w:sz w:val="22"/>
          <w:szCs w:val="22"/>
          <w:lang w:val="en-GB"/>
        </w:rPr>
        <w:t>Toccata</w:t>
      </w:r>
      <w:r w:rsidR="00480331" w:rsidRPr="00F019D1">
        <w:rPr>
          <w:sz w:val="22"/>
          <w:szCs w:val="22"/>
          <w:lang w:val="en-GB"/>
        </w:rPr>
        <w:t xml:space="preserve"> for piano and orchestra (composed in 1962) </w:t>
      </w:r>
      <w:r>
        <w:rPr>
          <w:sz w:val="22"/>
          <w:szCs w:val="22"/>
          <w:lang w:val="en-GB"/>
        </w:rPr>
        <w:t>at</w:t>
      </w:r>
      <w:r w:rsidR="00480331" w:rsidRPr="00F019D1">
        <w:rPr>
          <w:sz w:val="22"/>
          <w:szCs w:val="22"/>
          <w:lang w:val="en-GB"/>
        </w:rPr>
        <w:t xml:space="preserve"> the English Bach Festival in 1971, one of the journalists </w:t>
      </w:r>
      <w:r w:rsidR="00480331">
        <w:rPr>
          <w:sz w:val="22"/>
          <w:szCs w:val="22"/>
          <w:lang w:val="en-GB"/>
        </w:rPr>
        <w:t>of</w:t>
      </w:r>
      <w:r w:rsidR="00480331" w:rsidRPr="00F019D1">
        <w:rPr>
          <w:sz w:val="22"/>
          <w:szCs w:val="22"/>
          <w:lang w:val="en-GB"/>
        </w:rPr>
        <w:t xml:space="preserve"> </w:t>
      </w:r>
      <w:r w:rsidR="002C01C1" w:rsidRPr="002C01C1">
        <w:rPr>
          <w:i/>
          <w:sz w:val="22"/>
          <w:szCs w:val="22"/>
          <w:lang w:val="en-GB"/>
        </w:rPr>
        <w:t>T</w:t>
      </w:r>
      <w:r w:rsidR="00480331" w:rsidRPr="002C01C1">
        <w:rPr>
          <w:i/>
          <w:sz w:val="22"/>
          <w:szCs w:val="22"/>
          <w:lang w:val="en-GB"/>
        </w:rPr>
        <w:t>he Times</w:t>
      </w:r>
      <w:r w:rsidR="00480331" w:rsidRPr="00F019D1">
        <w:rPr>
          <w:sz w:val="22"/>
          <w:szCs w:val="22"/>
          <w:lang w:val="en-GB"/>
        </w:rPr>
        <w:t xml:space="preserve"> noted that </w:t>
      </w:r>
      <w:r>
        <w:rPr>
          <w:sz w:val="22"/>
          <w:szCs w:val="22"/>
          <w:lang w:val="en-GB"/>
        </w:rPr>
        <w:t>as far as</w:t>
      </w:r>
      <w:r w:rsidR="00480331" w:rsidRPr="00F019D1">
        <w:rPr>
          <w:sz w:val="22"/>
          <w:szCs w:val="22"/>
          <w:lang w:val="en-GB"/>
        </w:rPr>
        <w:t xml:space="preserve"> the percussion</w:t>
      </w:r>
      <w:r w:rsidR="00EF1424">
        <w:rPr>
          <w:sz w:val="22"/>
          <w:szCs w:val="22"/>
          <w:lang w:val="en-GB"/>
        </w:rPr>
        <w:t xml:space="preserve"> was concerned</w:t>
      </w:r>
      <w:r w:rsidR="00480331" w:rsidRPr="00F019D1">
        <w:rPr>
          <w:sz w:val="22"/>
          <w:szCs w:val="22"/>
          <w:lang w:val="en-GB"/>
        </w:rPr>
        <w:t xml:space="preserve">, </w:t>
      </w:r>
      <w:r w:rsidR="00480331">
        <w:rPr>
          <w:sz w:val="22"/>
          <w:szCs w:val="22"/>
          <w:lang w:val="en-GB"/>
        </w:rPr>
        <w:t>Christou</w:t>
      </w:r>
      <w:r w:rsidR="00480331" w:rsidRPr="00F019D1">
        <w:rPr>
          <w:sz w:val="22"/>
          <w:szCs w:val="22"/>
          <w:lang w:val="en-GB"/>
        </w:rPr>
        <w:t>'s composing approaches progressive instrumental rock and the music of Santana</w:t>
      </w:r>
      <w:r w:rsidR="00480331" w:rsidRPr="00F019D1">
        <w:rPr>
          <w:rStyle w:val="Appelnotedebasdep"/>
          <w:sz w:val="22"/>
          <w:szCs w:val="22"/>
          <w:lang w:val="en-GB"/>
        </w:rPr>
        <w:footnoteReference w:id="31"/>
      </w:r>
      <w:r w:rsidR="00480331" w:rsidRPr="00F019D1">
        <w:rPr>
          <w:sz w:val="22"/>
          <w:szCs w:val="22"/>
          <w:lang w:val="en-GB"/>
        </w:rPr>
        <w:t>.</w:t>
      </w:r>
    </w:p>
    <w:p w:rsidR="00480331" w:rsidRPr="00F019D1" w:rsidRDefault="00EF1424" w:rsidP="00480331">
      <w:pPr>
        <w:spacing w:line="360" w:lineRule="auto"/>
        <w:ind w:firstLine="540"/>
        <w:jc w:val="both"/>
        <w:rPr>
          <w:sz w:val="22"/>
          <w:szCs w:val="22"/>
          <w:lang w:val="en-GB"/>
        </w:rPr>
      </w:pPr>
      <w:r>
        <w:rPr>
          <w:sz w:val="22"/>
          <w:szCs w:val="22"/>
          <w:lang w:val="en-GB"/>
        </w:rPr>
        <w:t>Admittedly, t</w:t>
      </w:r>
      <w:r w:rsidR="00480331" w:rsidRPr="00F019D1">
        <w:rPr>
          <w:sz w:val="22"/>
          <w:szCs w:val="22"/>
          <w:lang w:val="en-GB"/>
        </w:rPr>
        <w:t xml:space="preserve">he work of Jani Christou lies far from the conventional boundaries of musical interpretation and - especially </w:t>
      </w:r>
      <w:r w:rsidR="00480331">
        <w:rPr>
          <w:sz w:val="22"/>
          <w:szCs w:val="22"/>
          <w:lang w:val="en-GB"/>
        </w:rPr>
        <w:t xml:space="preserve">in </w:t>
      </w:r>
      <w:r w:rsidR="00480331" w:rsidRPr="00F019D1">
        <w:rPr>
          <w:sz w:val="22"/>
          <w:szCs w:val="22"/>
          <w:lang w:val="en-GB"/>
        </w:rPr>
        <w:t xml:space="preserve">his last compositions - </w:t>
      </w:r>
      <w:r w:rsidR="00480331">
        <w:rPr>
          <w:sz w:val="22"/>
          <w:szCs w:val="22"/>
          <w:lang w:val="en-GB"/>
        </w:rPr>
        <w:t xml:space="preserve">it </w:t>
      </w:r>
      <w:r>
        <w:rPr>
          <w:sz w:val="22"/>
          <w:szCs w:val="22"/>
          <w:lang w:val="en-GB"/>
        </w:rPr>
        <w:t>uses</w:t>
      </w:r>
      <w:r w:rsidR="00480331" w:rsidRPr="00F019D1">
        <w:rPr>
          <w:sz w:val="22"/>
          <w:szCs w:val="22"/>
          <w:lang w:val="en-GB"/>
        </w:rPr>
        <w:t xml:space="preserve"> various art forms to serve his multifaceted intentions. As we saw in </w:t>
      </w:r>
      <w:r w:rsidR="00480331" w:rsidRPr="00F019D1">
        <w:rPr>
          <w:i/>
          <w:sz w:val="22"/>
          <w:szCs w:val="22"/>
          <w:lang w:val="en-GB"/>
        </w:rPr>
        <w:t>Mysterion</w:t>
      </w:r>
      <w:r w:rsidR="00480331" w:rsidRPr="00F019D1">
        <w:rPr>
          <w:sz w:val="22"/>
          <w:szCs w:val="22"/>
          <w:lang w:val="en-GB"/>
        </w:rPr>
        <w:t xml:space="preserve">, </w:t>
      </w:r>
      <w:r w:rsidR="00480331" w:rsidRPr="00F019D1">
        <w:rPr>
          <w:i/>
          <w:sz w:val="22"/>
          <w:szCs w:val="22"/>
          <w:lang w:val="en-GB"/>
        </w:rPr>
        <w:t>Anaparastasis III: The Pianist</w:t>
      </w:r>
      <w:r w:rsidR="00480331" w:rsidRPr="00F019D1">
        <w:rPr>
          <w:sz w:val="22"/>
          <w:szCs w:val="22"/>
          <w:lang w:val="en-GB"/>
        </w:rPr>
        <w:t xml:space="preserve"> and </w:t>
      </w:r>
      <w:r w:rsidR="003F0919" w:rsidRPr="003F0919">
        <w:rPr>
          <w:i/>
          <w:sz w:val="22"/>
          <w:szCs w:val="22"/>
          <w:lang w:val="en-GB"/>
        </w:rPr>
        <w:t>T</w:t>
      </w:r>
      <w:r w:rsidR="00480331" w:rsidRPr="003F0919">
        <w:rPr>
          <w:i/>
          <w:sz w:val="22"/>
          <w:szCs w:val="22"/>
          <w:lang w:val="en-GB"/>
        </w:rPr>
        <w:t>he</w:t>
      </w:r>
      <w:r w:rsidR="00480331" w:rsidRPr="00F019D1">
        <w:rPr>
          <w:sz w:val="22"/>
          <w:szCs w:val="22"/>
          <w:lang w:val="en-GB"/>
        </w:rPr>
        <w:t xml:space="preserve"> </w:t>
      </w:r>
      <w:r w:rsidR="00480331" w:rsidRPr="00F019D1">
        <w:rPr>
          <w:i/>
          <w:sz w:val="22"/>
          <w:szCs w:val="22"/>
          <w:lang w:val="en-GB"/>
        </w:rPr>
        <w:t>Strychnine Lady</w:t>
      </w:r>
      <w:r w:rsidR="00480331" w:rsidRPr="00F019D1">
        <w:rPr>
          <w:sz w:val="22"/>
          <w:szCs w:val="22"/>
          <w:lang w:val="en-GB"/>
        </w:rPr>
        <w:t xml:space="preserve">, the </w:t>
      </w:r>
      <w:r>
        <w:rPr>
          <w:sz w:val="22"/>
          <w:szCs w:val="22"/>
          <w:lang w:val="en-GB"/>
        </w:rPr>
        <w:t>composer's</w:t>
      </w:r>
      <w:r w:rsidR="00747B9A">
        <w:rPr>
          <w:sz w:val="22"/>
          <w:szCs w:val="22"/>
          <w:lang w:val="en-GB"/>
        </w:rPr>
        <w:t xml:space="preserve"> readings</w:t>
      </w:r>
      <w:r w:rsidR="00480331" w:rsidRPr="00F019D1">
        <w:rPr>
          <w:sz w:val="22"/>
          <w:szCs w:val="22"/>
          <w:lang w:val="en-GB"/>
        </w:rPr>
        <w:t xml:space="preserve">, </w:t>
      </w:r>
      <w:r>
        <w:rPr>
          <w:sz w:val="22"/>
          <w:szCs w:val="22"/>
          <w:lang w:val="en-GB"/>
        </w:rPr>
        <w:t>his</w:t>
      </w:r>
      <w:r w:rsidR="00480331" w:rsidRPr="00F019D1">
        <w:rPr>
          <w:sz w:val="22"/>
          <w:szCs w:val="22"/>
          <w:lang w:val="en-GB"/>
        </w:rPr>
        <w:t xml:space="preserve"> personal quest, concerns and dreams are sources </w:t>
      </w:r>
      <w:proofErr w:type="gramStart"/>
      <w:r w:rsidR="00480331" w:rsidRPr="00F019D1">
        <w:rPr>
          <w:sz w:val="22"/>
          <w:szCs w:val="22"/>
          <w:lang w:val="en-GB"/>
        </w:rPr>
        <w:t>and a</w:t>
      </w:r>
      <w:r>
        <w:rPr>
          <w:sz w:val="22"/>
          <w:szCs w:val="22"/>
          <w:lang w:val="en-GB"/>
        </w:rPr>
        <w:t>lso</w:t>
      </w:r>
      <w:proofErr w:type="gramEnd"/>
      <w:r>
        <w:rPr>
          <w:sz w:val="22"/>
          <w:szCs w:val="22"/>
          <w:lang w:val="en-GB"/>
        </w:rPr>
        <w:t xml:space="preserve"> </w:t>
      </w:r>
      <w:r w:rsidR="00480331" w:rsidRPr="00F019D1">
        <w:rPr>
          <w:sz w:val="22"/>
          <w:szCs w:val="22"/>
          <w:lang w:val="en-GB"/>
        </w:rPr>
        <w:t>trigger</w:t>
      </w:r>
      <w:r w:rsidR="00480331">
        <w:rPr>
          <w:sz w:val="22"/>
          <w:szCs w:val="22"/>
          <w:lang w:val="en-GB"/>
        </w:rPr>
        <w:t xml:space="preserve">s </w:t>
      </w:r>
      <w:r>
        <w:rPr>
          <w:sz w:val="22"/>
          <w:szCs w:val="22"/>
          <w:lang w:val="en-GB"/>
        </w:rPr>
        <w:t>for</w:t>
      </w:r>
      <w:r w:rsidR="00480331">
        <w:rPr>
          <w:sz w:val="22"/>
          <w:szCs w:val="22"/>
          <w:lang w:val="en-GB"/>
        </w:rPr>
        <w:t xml:space="preserve"> creation and improvisation</w:t>
      </w:r>
      <w:r w:rsidR="00480331" w:rsidRPr="00F019D1">
        <w:rPr>
          <w:sz w:val="22"/>
          <w:szCs w:val="22"/>
          <w:lang w:val="en-GB"/>
        </w:rPr>
        <w:t xml:space="preserve"> and combine with screams and silence </w:t>
      </w:r>
      <w:r>
        <w:rPr>
          <w:sz w:val="22"/>
          <w:szCs w:val="22"/>
          <w:lang w:val="en-GB"/>
        </w:rPr>
        <w:t>to create</w:t>
      </w:r>
      <w:r w:rsidR="00480331" w:rsidRPr="00F019D1">
        <w:rPr>
          <w:sz w:val="22"/>
          <w:szCs w:val="22"/>
          <w:lang w:val="en-GB"/>
        </w:rPr>
        <w:t xml:space="preserve"> theatrical tension and ceremonial atmosphere. Christou</w:t>
      </w:r>
      <w:r w:rsidR="00480331">
        <w:rPr>
          <w:sz w:val="22"/>
          <w:szCs w:val="22"/>
          <w:lang w:val="en-GB"/>
        </w:rPr>
        <w:t>'s</w:t>
      </w:r>
      <w:r w:rsidR="00480331" w:rsidRPr="00F019D1">
        <w:rPr>
          <w:sz w:val="22"/>
          <w:szCs w:val="22"/>
          <w:lang w:val="en-GB"/>
        </w:rPr>
        <w:t xml:space="preserve"> </w:t>
      </w:r>
      <w:r w:rsidR="00480331">
        <w:rPr>
          <w:sz w:val="22"/>
          <w:szCs w:val="22"/>
          <w:lang w:val="en-GB"/>
        </w:rPr>
        <w:t>art</w:t>
      </w:r>
      <w:r w:rsidR="00480331" w:rsidRPr="00F019D1">
        <w:rPr>
          <w:sz w:val="22"/>
          <w:szCs w:val="22"/>
          <w:lang w:val="en-GB"/>
        </w:rPr>
        <w:t xml:space="preserve"> is inspired by the past as it connects with the tradition of primitive cultures and Egyptian and Greek cultural heritage, but at the same time it is aligned with current trends and includes contemporary forms of artistic expression that reach their peak through happenings. The composer has based his work on philosophical pursuits which generate </w:t>
      </w:r>
      <w:proofErr w:type="spellStart"/>
      <w:r w:rsidR="00480331" w:rsidRPr="00F019D1">
        <w:rPr>
          <w:sz w:val="22"/>
          <w:szCs w:val="22"/>
          <w:lang w:val="en-GB"/>
        </w:rPr>
        <w:t>music</w:t>
      </w:r>
      <w:r>
        <w:rPr>
          <w:sz w:val="22"/>
          <w:szCs w:val="22"/>
          <w:lang w:val="en-GB"/>
        </w:rPr>
        <w:t>o</w:t>
      </w:r>
      <w:proofErr w:type="spellEnd"/>
      <w:r w:rsidR="00480331" w:rsidRPr="00F019D1">
        <w:rPr>
          <w:sz w:val="22"/>
          <w:szCs w:val="22"/>
          <w:lang w:val="en-GB"/>
        </w:rPr>
        <w:t xml:space="preserve">-philosophical concepts and offer the ability to approach his art in a different and personal way. The words of power are elements </w:t>
      </w:r>
      <w:r>
        <w:rPr>
          <w:sz w:val="22"/>
          <w:szCs w:val="22"/>
          <w:lang w:val="en-GB"/>
        </w:rPr>
        <w:t>which</w:t>
      </w:r>
      <w:r w:rsidR="00480331" w:rsidRPr="00F019D1">
        <w:rPr>
          <w:sz w:val="22"/>
          <w:szCs w:val="22"/>
          <w:lang w:val="en-GB"/>
        </w:rPr>
        <w:t xml:space="preserve"> add multiple properties to the musical work and psychology, history and mythology </w:t>
      </w:r>
      <w:r>
        <w:rPr>
          <w:sz w:val="22"/>
          <w:szCs w:val="22"/>
          <w:lang w:val="en-GB"/>
        </w:rPr>
        <w:t>are helpful in</w:t>
      </w:r>
      <w:r w:rsidR="00480331" w:rsidRPr="00F019D1">
        <w:rPr>
          <w:sz w:val="22"/>
          <w:szCs w:val="22"/>
          <w:lang w:val="en-GB"/>
        </w:rPr>
        <w:t xml:space="preserve"> extending the area in which the composer moves and </w:t>
      </w:r>
      <w:r>
        <w:rPr>
          <w:sz w:val="22"/>
          <w:szCs w:val="22"/>
          <w:lang w:val="en-GB"/>
        </w:rPr>
        <w:t>in</w:t>
      </w:r>
      <w:r w:rsidR="00480331" w:rsidRPr="00F019D1">
        <w:rPr>
          <w:sz w:val="22"/>
          <w:szCs w:val="22"/>
          <w:lang w:val="en-GB"/>
        </w:rPr>
        <w:t xml:space="preserve"> opening up interesting prospects for the further study of the work of Jani Christou today</w:t>
      </w:r>
      <w:r w:rsidR="00480331" w:rsidRPr="00F019D1">
        <w:rPr>
          <w:rStyle w:val="Appelnotedebasdep"/>
          <w:sz w:val="22"/>
          <w:szCs w:val="22"/>
          <w:lang w:val="en-GB"/>
        </w:rPr>
        <w:footnoteReference w:id="32"/>
      </w:r>
      <w:r w:rsidR="00480331" w:rsidRPr="00F019D1">
        <w:rPr>
          <w:sz w:val="22"/>
          <w:szCs w:val="22"/>
          <w:lang w:val="en-GB"/>
        </w:rPr>
        <w:t>.</w:t>
      </w:r>
    </w:p>
    <w:p w:rsidR="00480331" w:rsidRPr="00F019D1" w:rsidRDefault="00480331" w:rsidP="00480331">
      <w:pPr>
        <w:spacing w:line="360" w:lineRule="auto"/>
        <w:ind w:firstLine="600"/>
        <w:jc w:val="both"/>
        <w:outlineLvl w:val="0"/>
        <w:rPr>
          <w:sz w:val="22"/>
          <w:szCs w:val="22"/>
          <w:lang w:val="en-GB"/>
        </w:rPr>
      </w:pPr>
      <w:r w:rsidRPr="00F019D1">
        <w:rPr>
          <w:sz w:val="22"/>
          <w:szCs w:val="22"/>
          <w:lang w:val="en-GB"/>
        </w:rPr>
        <w:br w:type="page"/>
      </w:r>
    </w:p>
    <w:p w:rsidR="00480331" w:rsidRPr="00F019D1" w:rsidRDefault="00480331" w:rsidP="00480331">
      <w:pPr>
        <w:spacing w:line="360" w:lineRule="auto"/>
        <w:jc w:val="both"/>
        <w:outlineLvl w:val="0"/>
        <w:rPr>
          <w:sz w:val="22"/>
          <w:szCs w:val="22"/>
          <w:lang w:val="en-GB"/>
        </w:rPr>
      </w:pPr>
      <w:r w:rsidRPr="00F019D1">
        <w:rPr>
          <w:sz w:val="22"/>
          <w:szCs w:val="22"/>
          <w:lang w:val="en-GB"/>
        </w:rPr>
        <w:lastRenderedPageBreak/>
        <w:t>BIBLIOGRAPHY</w:t>
      </w:r>
    </w:p>
    <w:p w:rsidR="00480331" w:rsidRPr="00F019D1" w:rsidRDefault="00480331" w:rsidP="00480331">
      <w:pPr>
        <w:spacing w:line="360" w:lineRule="auto"/>
        <w:jc w:val="both"/>
        <w:outlineLvl w:val="0"/>
        <w:rPr>
          <w:bCs/>
          <w:sz w:val="22"/>
          <w:szCs w:val="22"/>
          <w:lang w:val="en-GB"/>
        </w:rPr>
      </w:pP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 xml:space="preserve">Abel, Carl. </w:t>
      </w:r>
      <w:proofErr w:type="spellStart"/>
      <w:r w:rsidRPr="00F019D1">
        <w:rPr>
          <w:i/>
          <w:sz w:val="22"/>
          <w:szCs w:val="22"/>
          <w:lang w:val="en-GB"/>
        </w:rPr>
        <w:t>Über</w:t>
      </w:r>
      <w:proofErr w:type="spellEnd"/>
      <w:r w:rsidRPr="00F019D1">
        <w:rPr>
          <w:i/>
          <w:sz w:val="22"/>
          <w:szCs w:val="22"/>
          <w:lang w:val="en-GB"/>
        </w:rPr>
        <w:t xml:space="preserve"> den </w:t>
      </w:r>
      <w:proofErr w:type="spellStart"/>
      <w:r w:rsidRPr="00F019D1">
        <w:rPr>
          <w:i/>
          <w:sz w:val="22"/>
          <w:szCs w:val="22"/>
          <w:lang w:val="en-GB"/>
        </w:rPr>
        <w:t>Gegensinn</w:t>
      </w:r>
      <w:proofErr w:type="spellEnd"/>
      <w:r w:rsidRPr="00F019D1">
        <w:rPr>
          <w:i/>
          <w:sz w:val="22"/>
          <w:szCs w:val="22"/>
          <w:lang w:val="en-GB"/>
        </w:rPr>
        <w:t xml:space="preserve"> der </w:t>
      </w:r>
      <w:proofErr w:type="spellStart"/>
      <w:r w:rsidRPr="00F019D1">
        <w:rPr>
          <w:i/>
          <w:sz w:val="22"/>
          <w:szCs w:val="22"/>
          <w:lang w:val="en-GB"/>
        </w:rPr>
        <w:t>Urworte</w:t>
      </w:r>
      <w:proofErr w:type="spellEnd"/>
      <w:r w:rsidRPr="00F019D1">
        <w:rPr>
          <w:sz w:val="22"/>
          <w:szCs w:val="22"/>
          <w:lang w:val="en-GB"/>
        </w:rPr>
        <w:t>. Leipzig: Verlag von Wilhelm Friedrich, 1884.</w:t>
      </w:r>
    </w:p>
    <w:p w:rsidR="00480331" w:rsidRPr="00F019D1" w:rsidRDefault="00480331" w:rsidP="00480331">
      <w:pPr>
        <w:spacing w:line="360" w:lineRule="auto"/>
        <w:ind w:left="600" w:hanging="600"/>
        <w:jc w:val="both"/>
        <w:outlineLvl w:val="0"/>
        <w:rPr>
          <w:sz w:val="22"/>
          <w:szCs w:val="22"/>
          <w:lang w:val="en-GB"/>
        </w:rPr>
      </w:pPr>
      <w:r w:rsidRPr="00F019D1">
        <w:rPr>
          <w:bCs/>
          <w:sz w:val="22"/>
          <w:szCs w:val="22"/>
          <w:lang w:val="en-GB"/>
        </w:rPr>
        <w:t xml:space="preserve">Campbell, Joseph. </w:t>
      </w:r>
      <w:r w:rsidRPr="00F019D1">
        <w:rPr>
          <w:bCs/>
          <w:i/>
          <w:sz w:val="22"/>
          <w:szCs w:val="22"/>
          <w:lang w:val="en-GB"/>
        </w:rPr>
        <w:t>The Masks of God vol. IV</w:t>
      </w:r>
      <w:r w:rsidRPr="00F019D1">
        <w:rPr>
          <w:i/>
          <w:sz w:val="22"/>
          <w:szCs w:val="22"/>
          <w:lang w:val="en-GB"/>
        </w:rPr>
        <w:t>:</w:t>
      </w:r>
      <w:r w:rsidRPr="00F019D1">
        <w:rPr>
          <w:bCs/>
          <w:i/>
          <w:sz w:val="22"/>
          <w:szCs w:val="22"/>
          <w:lang w:val="en-GB"/>
        </w:rPr>
        <w:t xml:space="preserve"> Creative Mythology.</w:t>
      </w:r>
      <w:r w:rsidRPr="00F019D1">
        <w:rPr>
          <w:bCs/>
          <w:sz w:val="22"/>
          <w:szCs w:val="22"/>
          <w:lang w:val="en-GB"/>
        </w:rPr>
        <w:t xml:space="preserve"> London</w:t>
      </w:r>
      <w:r w:rsidRPr="00F019D1">
        <w:rPr>
          <w:sz w:val="22"/>
          <w:szCs w:val="22"/>
          <w:lang w:val="en-GB"/>
        </w:rPr>
        <w:t>:</w:t>
      </w:r>
      <w:r w:rsidRPr="00F019D1">
        <w:rPr>
          <w:bCs/>
          <w:sz w:val="22"/>
          <w:szCs w:val="22"/>
          <w:lang w:val="en-GB"/>
        </w:rPr>
        <w:t xml:space="preserve"> Secker &amp; Warburg, 1968.</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 xml:space="preserve">Christou, Jani. </w:t>
      </w:r>
      <w:r w:rsidRPr="00F019D1">
        <w:rPr>
          <w:i/>
          <w:sz w:val="22"/>
          <w:szCs w:val="22"/>
          <w:lang w:val="en-GB"/>
        </w:rPr>
        <w:t>Anaparastasis III: The Pianist</w:t>
      </w:r>
      <w:r w:rsidRPr="00F019D1">
        <w:rPr>
          <w:sz w:val="22"/>
          <w:szCs w:val="22"/>
          <w:lang w:val="en-GB"/>
        </w:rPr>
        <w:t xml:space="preserve"> for soloist, conductor, instrumental ensemble and continuum. London: J. &amp; W. Chester, 1971.</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 xml:space="preserve">_, </w:t>
      </w:r>
      <w:r w:rsidRPr="00F019D1">
        <w:rPr>
          <w:i/>
          <w:sz w:val="22"/>
          <w:szCs w:val="22"/>
          <w:lang w:val="en-GB"/>
        </w:rPr>
        <w:t>Dream.</w:t>
      </w:r>
      <w:r w:rsidRPr="00F019D1">
        <w:rPr>
          <w:sz w:val="22"/>
          <w:szCs w:val="22"/>
          <w:lang w:val="en-GB"/>
        </w:rPr>
        <w:t xml:space="preserve"> July 28-29th, 1962 (typed text).</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_,</w:t>
      </w:r>
      <w:r w:rsidRPr="00F019D1">
        <w:rPr>
          <w:i/>
          <w:sz w:val="22"/>
          <w:szCs w:val="22"/>
          <w:lang w:val="en-GB"/>
        </w:rPr>
        <w:t xml:space="preserve"> Dream.</w:t>
      </w:r>
      <w:r w:rsidRPr="00F019D1">
        <w:rPr>
          <w:sz w:val="22"/>
          <w:szCs w:val="22"/>
          <w:lang w:val="en-GB"/>
        </w:rPr>
        <w:t xml:space="preserve"> Athens, August 25-26th, 1968 (manuscript).</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_,</w:t>
      </w:r>
      <w:r w:rsidRPr="00F019D1">
        <w:rPr>
          <w:i/>
          <w:sz w:val="22"/>
          <w:szCs w:val="22"/>
          <w:lang w:val="en-GB"/>
        </w:rPr>
        <w:t xml:space="preserve"> Enantiodromia</w:t>
      </w:r>
      <w:r w:rsidRPr="00F019D1">
        <w:rPr>
          <w:sz w:val="22"/>
          <w:szCs w:val="22"/>
          <w:lang w:val="en-GB"/>
        </w:rPr>
        <w:t>. London: J. &amp; W. Chester, 1971.</w:t>
      </w:r>
    </w:p>
    <w:p w:rsidR="00480331" w:rsidRPr="00F019D1" w:rsidRDefault="00480331" w:rsidP="00480331">
      <w:pPr>
        <w:spacing w:line="360" w:lineRule="auto"/>
        <w:jc w:val="both"/>
        <w:outlineLvl w:val="0"/>
        <w:rPr>
          <w:i/>
          <w:sz w:val="22"/>
          <w:szCs w:val="22"/>
          <w:lang w:val="en-GB"/>
        </w:rPr>
      </w:pPr>
      <w:r w:rsidRPr="00F019D1">
        <w:rPr>
          <w:i/>
          <w:sz w:val="22"/>
          <w:szCs w:val="22"/>
          <w:lang w:val="en-GB"/>
        </w:rPr>
        <w:t>_, Mysterion.</w:t>
      </w:r>
      <w:r w:rsidRPr="00F019D1">
        <w:rPr>
          <w:sz w:val="22"/>
          <w:szCs w:val="22"/>
          <w:lang w:val="en-GB"/>
        </w:rPr>
        <w:t xml:space="preserve"> 1966 (typed text).</w:t>
      </w:r>
    </w:p>
    <w:p w:rsidR="00480331" w:rsidRPr="00F019D1" w:rsidRDefault="00480331" w:rsidP="00480331">
      <w:pPr>
        <w:spacing w:line="360" w:lineRule="auto"/>
        <w:jc w:val="both"/>
        <w:outlineLvl w:val="0"/>
        <w:rPr>
          <w:sz w:val="22"/>
          <w:szCs w:val="22"/>
          <w:lang w:val="en-GB"/>
        </w:rPr>
      </w:pPr>
      <w:r w:rsidRPr="00F019D1">
        <w:rPr>
          <w:i/>
          <w:sz w:val="22"/>
          <w:szCs w:val="22"/>
          <w:lang w:val="en-GB"/>
        </w:rPr>
        <w:t>_, Thoughts</w:t>
      </w:r>
      <w:r w:rsidRPr="00F019D1">
        <w:rPr>
          <w:sz w:val="22"/>
          <w:szCs w:val="22"/>
          <w:lang w:val="en-GB"/>
        </w:rPr>
        <w:t>. March 1967 (manuscript).</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Connolly, Cyril. “Spare the rod and spoil the couch”, The Sunday Times, October 9th, 1966.</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Davies, John. “Setting for a happening”, Star (Johannesburg), January 20th, 1969.</w:t>
      </w:r>
    </w:p>
    <w:p w:rsidR="00480331" w:rsidRPr="00615569" w:rsidRDefault="00480331" w:rsidP="00480331">
      <w:pPr>
        <w:spacing w:line="360" w:lineRule="auto"/>
        <w:jc w:val="both"/>
        <w:outlineLvl w:val="0"/>
        <w:rPr>
          <w:sz w:val="22"/>
          <w:szCs w:val="22"/>
        </w:rPr>
      </w:pPr>
      <w:r w:rsidRPr="00615569">
        <w:rPr>
          <w:sz w:val="22"/>
          <w:szCs w:val="22"/>
        </w:rPr>
        <w:t xml:space="preserve">Eliade, Mircea. </w:t>
      </w:r>
      <w:r w:rsidRPr="00615569">
        <w:rPr>
          <w:i/>
          <w:sz w:val="22"/>
          <w:szCs w:val="22"/>
        </w:rPr>
        <w:t>Le sacré et le profane</w:t>
      </w:r>
      <w:r w:rsidRPr="00615569">
        <w:rPr>
          <w:sz w:val="22"/>
          <w:szCs w:val="22"/>
        </w:rPr>
        <w:t>. Paris: Gallimard, 1965.</w:t>
      </w:r>
    </w:p>
    <w:p w:rsidR="00480331" w:rsidRPr="00F019D1" w:rsidRDefault="00480331" w:rsidP="00480331">
      <w:pPr>
        <w:spacing w:line="360" w:lineRule="auto"/>
        <w:ind w:left="600" w:hanging="600"/>
        <w:jc w:val="both"/>
        <w:outlineLvl w:val="0"/>
        <w:rPr>
          <w:sz w:val="22"/>
          <w:szCs w:val="22"/>
          <w:lang w:val="en-GB"/>
        </w:rPr>
      </w:pPr>
      <w:r w:rsidRPr="00615569">
        <w:rPr>
          <w:sz w:val="22"/>
          <w:szCs w:val="22"/>
        </w:rPr>
        <w:t xml:space="preserve">_, </w:t>
      </w:r>
      <w:r w:rsidRPr="00615569">
        <w:rPr>
          <w:i/>
          <w:sz w:val="22"/>
          <w:szCs w:val="22"/>
        </w:rPr>
        <w:t>Le chamanisme et les techniques archaïques de l’extase</w:t>
      </w:r>
      <w:r w:rsidRPr="00615569">
        <w:rPr>
          <w:sz w:val="22"/>
          <w:szCs w:val="22"/>
        </w:rPr>
        <w:t xml:space="preserve">. </w:t>
      </w:r>
      <w:r w:rsidRPr="00F019D1">
        <w:rPr>
          <w:sz w:val="22"/>
          <w:szCs w:val="22"/>
          <w:lang w:val="en-GB"/>
        </w:rPr>
        <w:t xml:space="preserve">Paris: </w:t>
      </w:r>
      <w:proofErr w:type="spellStart"/>
      <w:r w:rsidRPr="00F019D1">
        <w:rPr>
          <w:sz w:val="22"/>
          <w:szCs w:val="22"/>
          <w:lang w:val="en-GB"/>
        </w:rPr>
        <w:t>Payot</w:t>
      </w:r>
      <w:proofErr w:type="spellEnd"/>
      <w:r w:rsidRPr="00F019D1">
        <w:rPr>
          <w:sz w:val="22"/>
          <w:szCs w:val="22"/>
          <w:lang w:val="en-GB"/>
        </w:rPr>
        <w:t>, 1968.</w:t>
      </w:r>
    </w:p>
    <w:p w:rsidR="00480331" w:rsidRPr="00615569" w:rsidRDefault="00480331" w:rsidP="00480331">
      <w:pPr>
        <w:spacing w:line="360" w:lineRule="auto"/>
        <w:ind w:left="600" w:hanging="600"/>
        <w:jc w:val="both"/>
        <w:outlineLvl w:val="0"/>
        <w:rPr>
          <w:sz w:val="22"/>
          <w:szCs w:val="22"/>
        </w:rPr>
      </w:pPr>
      <w:r w:rsidRPr="00F019D1">
        <w:rPr>
          <w:sz w:val="22"/>
          <w:szCs w:val="22"/>
          <w:lang w:val="en-GB"/>
        </w:rPr>
        <w:t xml:space="preserve">Freud, Sigmund. </w:t>
      </w:r>
      <w:proofErr w:type="spellStart"/>
      <w:r w:rsidRPr="00F019D1">
        <w:rPr>
          <w:i/>
          <w:sz w:val="22"/>
          <w:szCs w:val="22"/>
          <w:lang w:val="en-GB"/>
        </w:rPr>
        <w:t>Gesammelte</w:t>
      </w:r>
      <w:proofErr w:type="spellEnd"/>
      <w:r w:rsidRPr="00F019D1">
        <w:rPr>
          <w:i/>
          <w:sz w:val="22"/>
          <w:szCs w:val="22"/>
          <w:lang w:val="en-GB"/>
        </w:rPr>
        <w:t xml:space="preserve"> Werke</w:t>
      </w:r>
      <w:r w:rsidRPr="00F019D1">
        <w:rPr>
          <w:sz w:val="22"/>
          <w:szCs w:val="22"/>
          <w:lang w:val="en-GB"/>
        </w:rPr>
        <w:t xml:space="preserve">. Achter Band: Werke </w:t>
      </w:r>
      <w:proofErr w:type="spellStart"/>
      <w:r w:rsidRPr="00F019D1">
        <w:rPr>
          <w:sz w:val="22"/>
          <w:szCs w:val="22"/>
          <w:lang w:val="en-GB"/>
        </w:rPr>
        <w:t>aus</w:t>
      </w:r>
      <w:proofErr w:type="spellEnd"/>
      <w:r w:rsidRPr="00F019D1">
        <w:rPr>
          <w:sz w:val="22"/>
          <w:szCs w:val="22"/>
          <w:lang w:val="en-GB"/>
        </w:rPr>
        <w:t xml:space="preserve"> den Jahren 1909-1913. </w:t>
      </w:r>
      <w:r w:rsidRPr="00615569">
        <w:rPr>
          <w:sz w:val="22"/>
          <w:szCs w:val="22"/>
        </w:rPr>
        <w:t xml:space="preserve">Frankfurt </w:t>
      </w:r>
      <w:proofErr w:type="spellStart"/>
      <w:r w:rsidRPr="00615569">
        <w:rPr>
          <w:sz w:val="22"/>
          <w:szCs w:val="22"/>
        </w:rPr>
        <w:t>am</w:t>
      </w:r>
      <w:proofErr w:type="spellEnd"/>
      <w:r w:rsidRPr="00615569">
        <w:rPr>
          <w:sz w:val="22"/>
          <w:szCs w:val="22"/>
        </w:rPr>
        <w:t xml:space="preserve"> Main: S. Fischer, 1990.</w:t>
      </w:r>
    </w:p>
    <w:p w:rsidR="00480331" w:rsidRPr="00615569" w:rsidRDefault="00480331" w:rsidP="00480331">
      <w:pPr>
        <w:spacing w:line="360" w:lineRule="auto"/>
        <w:ind w:left="600" w:hanging="600"/>
        <w:jc w:val="both"/>
        <w:outlineLvl w:val="0"/>
        <w:rPr>
          <w:sz w:val="22"/>
          <w:szCs w:val="22"/>
        </w:rPr>
      </w:pPr>
      <w:proofErr w:type="spellStart"/>
      <w:r w:rsidRPr="00615569">
        <w:rPr>
          <w:sz w:val="22"/>
          <w:szCs w:val="22"/>
        </w:rPr>
        <w:t>Guarino</w:t>
      </w:r>
      <w:proofErr w:type="spellEnd"/>
      <w:r w:rsidRPr="00615569">
        <w:rPr>
          <w:sz w:val="22"/>
          <w:szCs w:val="22"/>
        </w:rPr>
        <w:t xml:space="preserve">, Piero. “Compositeurs d’Égypte: Jani Christou”, </w:t>
      </w:r>
      <w:r w:rsidRPr="00615569">
        <w:rPr>
          <w:i/>
          <w:sz w:val="22"/>
          <w:szCs w:val="22"/>
        </w:rPr>
        <w:t>Rythme - Revue du Conservatoire d’Alexandrie,</w:t>
      </w:r>
      <w:r w:rsidRPr="00615569">
        <w:rPr>
          <w:sz w:val="22"/>
          <w:szCs w:val="22"/>
        </w:rPr>
        <w:t xml:space="preserve"> </w:t>
      </w:r>
      <w:proofErr w:type="spellStart"/>
      <w:r w:rsidR="00A8697E" w:rsidRPr="00615569">
        <w:rPr>
          <w:sz w:val="22"/>
          <w:szCs w:val="22"/>
        </w:rPr>
        <w:t>October</w:t>
      </w:r>
      <w:proofErr w:type="spellEnd"/>
      <w:r w:rsidRPr="00615569">
        <w:rPr>
          <w:sz w:val="22"/>
          <w:szCs w:val="22"/>
        </w:rPr>
        <w:t xml:space="preserve"> 1954.</w:t>
      </w:r>
    </w:p>
    <w:p w:rsidR="00480331" w:rsidRPr="00F019D1" w:rsidRDefault="00480331" w:rsidP="00480331">
      <w:pPr>
        <w:spacing w:line="360" w:lineRule="auto"/>
        <w:ind w:left="600" w:hanging="600"/>
        <w:jc w:val="both"/>
        <w:outlineLvl w:val="0"/>
        <w:rPr>
          <w:sz w:val="22"/>
          <w:szCs w:val="22"/>
          <w:lang w:val="en-GB"/>
        </w:rPr>
      </w:pPr>
      <w:r w:rsidRPr="00615569">
        <w:rPr>
          <w:sz w:val="22"/>
          <w:szCs w:val="22"/>
        </w:rPr>
        <w:t xml:space="preserve">Harding, Esther. </w:t>
      </w:r>
      <w:r w:rsidRPr="00615569">
        <w:rPr>
          <w:i/>
          <w:sz w:val="22"/>
          <w:szCs w:val="22"/>
        </w:rPr>
        <w:t>Les mystères de la femme: interprétation psychologique de l’âme féminine d’après les mythes, les légendes et les rêves</w:t>
      </w:r>
      <w:r w:rsidRPr="00615569">
        <w:rPr>
          <w:sz w:val="22"/>
          <w:szCs w:val="22"/>
        </w:rPr>
        <w:t xml:space="preserve">. </w:t>
      </w:r>
      <w:r w:rsidRPr="00F019D1">
        <w:rPr>
          <w:sz w:val="22"/>
          <w:szCs w:val="22"/>
          <w:lang w:val="en-GB"/>
        </w:rPr>
        <w:t xml:space="preserve">Paris: </w:t>
      </w:r>
      <w:proofErr w:type="spellStart"/>
      <w:r w:rsidRPr="00F019D1">
        <w:rPr>
          <w:sz w:val="22"/>
          <w:szCs w:val="22"/>
          <w:lang w:val="en-GB"/>
        </w:rPr>
        <w:t>Payot</w:t>
      </w:r>
      <w:proofErr w:type="spellEnd"/>
      <w:r w:rsidRPr="00F019D1">
        <w:rPr>
          <w:sz w:val="22"/>
          <w:szCs w:val="22"/>
          <w:lang w:val="en-GB"/>
        </w:rPr>
        <w:t>, 1976.</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 xml:space="preserve">Jung, Carl Gustav. </w:t>
      </w:r>
      <w:proofErr w:type="spellStart"/>
      <w:r w:rsidRPr="00F019D1">
        <w:rPr>
          <w:i/>
          <w:sz w:val="22"/>
          <w:szCs w:val="22"/>
          <w:lang w:val="en-GB"/>
        </w:rPr>
        <w:t>Psychologie</w:t>
      </w:r>
      <w:proofErr w:type="spellEnd"/>
      <w:r w:rsidRPr="00F019D1">
        <w:rPr>
          <w:i/>
          <w:sz w:val="22"/>
          <w:szCs w:val="22"/>
          <w:lang w:val="en-GB"/>
        </w:rPr>
        <w:t xml:space="preserve"> und </w:t>
      </w:r>
      <w:proofErr w:type="spellStart"/>
      <w:r w:rsidRPr="00F019D1">
        <w:rPr>
          <w:i/>
          <w:sz w:val="22"/>
          <w:szCs w:val="22"/>
          <w:lang w:val="en-GB"/>
        </w:rPr>
        <w:t>Alchemie</w:t>
      </w:r>
      <w:proofErr w:type="spellEnd"/>
      <w:r w:rsidRPr="00F019D1">
        <w:rPr>
          <w:sz w:val="22"/>
          <w:szCs w:val="22"/>
          <w:lang w:val="en-GB"/>
        </w:rPr>
        <w:t xml:space="preserve">. </w:t>
      </w:r>
      <w:proofErr w:type="spellStart"/>
      <w:r w:rsidRPr="00F019D1">
        <w:rPr>
          <w:sz w:val="22"/>
          <w:szCs w:val="22"/>
          <w:lang w:val="en-GB"/>
        </w:rPr>
        <w:t>Olten</w:t>
      </w:r>
      <w:proofErr w:type="spellEnd"/>
      <w:r w:rsidRPr="00F019D1">
        <w:rPr>
          <w:sz w:val="22"/>
          <w:szCs w:val="22"/>
          <w:lang w:val="en-GB"/>
        </w:rPr>
        <w:t xml:space="preserve"> und Freiburg </w:t>
      </w:r>
      <w:proofErr w:type="spellStart"/>
      <w:r w:rsidRPr="00F019D1">
        <w:rPr>
          <w:sz w:val="22"/>
          <w:szCs w:val="22"/>
          <w:lang w:val="en-GB"/>
        </w:rPr>
        <w:t>im</w:t>
      </w:r>
      <w:proofErr w:type="spellEnd"/>
      <w:r w:rsidRPr="00F019D1">
        <w:rPr>
          <w:sz w:val="22"/>
          <w:szCs w:val="22"/>
          <w:lang w:val="en-GB"/>
        </w:rPr>
        <w:t xml:space="preserve"> Breisgau: Walter-Verlag, 1972.</w:t>
      </w:r>
    </w:p>
    <w:p w:rsidR="00480331" w:rsidRPr="00615569" w:rsidRDefault="00480331" w:rsidP="00480331">
      <w:pPr>
        <w:spacing w:line="360" w:lineRule="auto"/>
        <w:ind w:left="600" w:hanging="600"/>
        <w:jc w:val="both"/>
        <w:outlineLvl w:val="0"/>
        <w:rPr>
          <w:sz w:val="22"/>
          <w:szCs w:val="22"/>
        </w:rPr>
      </w:pPr>
      <w:proofErr w:type="spellStart"/>
      <w:r w:rsidRPr="00F019D1">
        <w:rPr>
          <w:sz w:val="22"/>
          <w:szCs w:val="22"/>
          <w:lang w:val="en-GB"/>
        </w:rPr>
        <w:t>Kerenyi</w:t>
      </w:r>
      <w:proofErr w:type="spellEnd"/>
      <w:r w:rsidRPr="00F019D1">
        <w:rPr>
          <w:sz w:val="22"/>
          <w:szCs w:val="22"/>
          <w:lang w:val="en-GB"/>
        </w:rPr>
        <w:t xml:space="preserve">, Carl. “Eleusis, Archetypal Image of Mother and Daughter” in </w:t>
      </w:r>
      <w:r w:rsidRPr="00F019D1">
        <w:rPr>
          <w:i/>
          <w:sz w:val="22"/>
          <w:szCs w:val="22"/>
          <w:lang w:val="en-GB"/>
        </w:rPr>
        <w:t>Archetypal Images in Greek Religion</w:t>
      </w:r>
      <w:r w:rsidRPr="00F019D1">
        <w:rPr>
          <w:sz w:val="22"/>
          <w:szCs w:val="22"/>
          <w:lang w:val="en-GB"/>
        </w:rPr>
        <w:t xml:space="preserve">, vol. 4. </w:t>
      </w:r>
      <w:r w:rsidRPr="00615569">
        <w:rPr>
          <w:sz w:val="22"/>
          <w:szCs w:val="22"/>
        </w:rPr>
        <w:t xml:space="preserve">New York: </w:t>
      </w:r>
      <w:proofErr w:type="spellStart"/>
      <w:r w:rsidRPr="00615569">
        <w:rPr>
          <w:sz w:val="22"/>
          <w:szCs w:val="22"/>
        </w:rPr>
        <w:t>Bollingen</w:t>
      </w:r>
      <w:proofErr w:type="spellEnd"/>
      <w:r w:rsidRPr="00615569">
        <w:rPr>
          <w:sz w:val="22"/>
          <w:szCs w:val="22"/>
        </w:rPr>
        <w:t xml:space="preserve"> </w:t>
      </w:r>
      <w:proofErr w:type="spellStart"/>
      <w:r w:rsidRPr="00615569">
        <w:rPr>
          <w:sz w:val="22"/>
          <w:szCs w:val="22"/>
        </w:rPr>
        <w:t>Series</w:t>
      </w:r>
      <w:proofErr w:type="spellEnd"/>
      <w:r w:rsidRPr="00615569">
        <w:rPr>
          <w:sz w:val="22"/>
          <w:szCs w:val="22"/>
        </w:rPr>
        <w:t xml:space="preserve"> LXV 4, 1967.</w:t>
      </w:r>
    </w:p>
    <w:p w:rsidR="00480331" w:rsidRPr="00615569" w:rsidRDefault="00480331" w:rsidP="00480331">
      <w:pPr>
        <w:spacing w:line="360" w:lineRule="auto"/>
        <w:ind w:left="600" w:hanging="600"/>
        <w:jc w:val="both"/>
        <w:outlineLvl w:val="0"/>
        <w:rPr>
          <w:sz w:val="22"/>
          <w:szCs w:val="22"/>
        </w:rPr>
      </w:pPr>
      <w:r w:rsidRPr="00615569">
        <w:rPr>
          <w:i/>
          <w:sz w:val="22"/>
          <w:szCs w:val="22"/>
        </w:rPr>
        <w:t>Livre des morts des anciens Égyptiens</w:t>
      </w:r>
      <w:r w:rsidRPr="00615569">
        <w:rPr>
          <w:sz w:val="22"/>
          <w:szCs w:val="22"/>
        </w:rPr>
        <w:t xml:space="preserve">. Paris: Les éditions du Cerf, 1967. Introduction, traduction, commentaires de Paul </w:t>
      </w:r>
      <w:proofErr w:type="spellStart"/>
      <w:r w:rsidRPr="00615569">
        <w:rPr>
          <w:sz w:val="22"/>
          <w:szCs w:val="22"/>
        </w:rPr>
        <w:t>Barguet</w:t>
      </w:r>
      <w:proofErr w:type="spellEnd"/>
      <w:r w:rsidRPr="00615569">
        <w:rPr>
          <w:sz w:val="22"/>
          <w:szCs w:val="22"/>
        </w:rPr>
        <w:t xml:space="preserve">. </w:t>
      </w:r>
    </w:p>
    <w:p w:rsidR="00480331" w:rsidRPr="00615569" w:rsidRDefault="00480331" w:rsidP="00480331">
      <w:pPr>
        <w:spacing w:line="360" w:lineRule="auto"/>
        <w:ind w:left="600" w:hanging="600"/>
        <w:jc w:val="both"/>
        <w:outlineLvl w:val="0"/>
        <w:rPr>
          <w:sz w:val="22"/>
          <w:szCs w:val="22"/>
        </w:rPr>
      </w:pPr>
      <w:r w:rsidRPr="00615569">
        <w:rPr>
          <w:sz w:val="22"/>
          <w:szCs w:val="22"/>
        </w:rPr>
        <w:t xml:space="preserve">Lucciano, Anna-Martine. </w:t>
      </w:r>
      <w:r w:rsidRPr="00615569">
        <w:rPr>
          <w:i/>
          <w:sz w:val="22"/>
          <w:szCs w:val="22"/>
        </w:rPr>
        <w:t xml:space="preserve">Jani Christou: </w:t>
      </w:r>
      <w:r w:rsidRPr="00615569">
        <w:rPr>
          <w:i/>
          <w:color w:val="000000" w:themeColor="text1"/>
          <w:sz w:val="22"/>
          <w:szCs w:val="22"/>
          <w:shd w:val="clear" w:color="auto" w:fill="FFFFFF"/>
        </w:rPr>
        <w:t xml:space="preserve">The Works and </w:t>
      </w:r>
      <w:proofErr w:type="spellStart"/>
      <w:r w:rsidRPr="00615569">
        <w:rPr>
          <w:i/>
          <w:color w:val="000000" w:themeColor="text1"/>
          <w:sz w:val="22"/>
          <w:szCs w:val="22"/>
          <w:shd w:val="clear" w:color="auto" w:fill="FFFFFF"/>
        </w:rPr>
        <w:t>Temperament</w:t>
      </w:r>
      <w:proofErr w:type="spellEnd"/>
      <w:r w:rsidRPr="00615569">
        <w:rPr>
          <w:i/>
          <w:color w:val="000000" w:themeColor="text1"/>
          <w:sz w:val="22"/>
          <w:szCs w:val="22"/>
          <w:shd w:val="clear" w:color="auto" w:fill="FFFFFF"/>
        </w:rPr>
        <w:t xml:space="preserve"> of a Greek Composer</w:t>
      </w:r>
      <w:r w:rsidRPr="00615569">
        <w:rPr>
          <w:color w:val="000000" w:themeColor="text1"/>
          <w:sz w:val="22"/>
          <w:szCs w:val="22"/>
          <w:shd w:val="clear" w:color="auto" w:fill="FFFFFF"/>
        </w:rPr>
        <w:t>.</w:t>
      </w:r>
      <w:r w:rsidRPr="00615569">
        <w:rPr>
          <w:sz w:val="22"/>
          <w:szCs w:val="22"/>
        </w:rPr>
        <w:t xml:space="preserve"> </w:t>
      </w:r>
      <w:proofErr w:type="spellStart"/>
      <w:r w:rsidRPr="00615569">
        <w:rPr>
          <w:sz w:val="22"/>
          <w:szCs w:val="22"/>
        </w:rPr>
        <w:t>Athens</w:t>
      </w:r>
      <w:proofErr w:type="spellEnd"/>
      <w:r w:rsidRPr="00615569">
        <w:rPr>
          <w:sz w:val="22"/>
          <w:szCs w:val="22"/>
        </w:rPr>
        <w:t xml:space="preserve">: </w:t>
      </w:r>
      <w:proofErr w:type="spellStart"/>
      <w:r w:rsidRPr="00615569">
        <w:rPr>
          <w:sz w:val="22"/>
          <w:szCs w:val="22"/>
        </w:rPr>
        <w:t>Bibliosynergatiki</w:t>
      </w:r>
      <w:proofErr w:type="spellEnd"/>
      <w:r w:rsidRPr="00615569">
        <w:rPr>
          <w:sz w:val="22"/>
          <w:szCs w:val="22"/>
        </w:rPr>
        <w:t>, 1987.</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_,</w:t>
      </w:r>
      <w:r w:rsidRPr="00F019D1">
        <w:rPr>
          <w:i/>
          <w:sz w:val="22"/>
          <w:szCs w:val="22"/>
          <w:lang w:val="en-GB"/>
        </w:rPr>
        <w:t xml:space="preserve"> Jani Christou,</w:t>
      </w:r>
      <w:r w:rsidRPr="00F019D1">
        <w:rPr>
          <w:sz w:val="22"/>
          <w:szCs w:val="22"/>
          <w:lang w:val="en-GB"/>
        </w:rPr>
        <w:t xml:space="preserve"> </w:t>
      </w:r>
      <w:r w:rsidRPr="00F019D1">
        <w:rPr>
          <w:i/>
          <w:sz w:val="22"/>
          <w:szCs w:val="22"/>
          <w:lang w:val="en-GB"/>
        </w:rPr>
        <w:t xml:space="preserve">The Works and Temperament of a Greek Composer. </w:t>
      </w:r>
      <w:r w:rsidRPr="00F019D1">
        <w:rPr>
          <w:sz w:val="22"/>
          <w:szCs w:val="22"/>
          <w:lang w:val="en-GB"/>
        </w:rPr>
        <w:t>Amsterdam: Harwood Academic Press, 2000.</w:t>
      </w:r>
    </w:p>
    <w:p w:rsidR="00480331" w:rsidRPr="00F019D1" w:rsidRDefault="00480331" w:rsidP="00480331">
      <w:pPr>
        <w:spacing w:line="360" w:lineRule="auto"/>
        <w:ind w:left="600" w:hanging="600"/>
        <w:jc w:val="both"/>
        <w:outlineLvl w:val="0"/>
        <w:rPr>
          <w:sz w:val="22"/>
          <w:szCs w:val="22"/>
          <w:lang w:val="en-GB"/>
        </w:rPr>
      </w:pPr>
      <w:r w:rsidRPr="00F019D1">
        <w:rPr>
          <w:sz w:val="22"/>
          <w:szCs w:val="22"/>
          <w:lang w:val="en-GB"/>
        </w:rPr>
        <w:t>Mann, William. “English Bach Festival, Oxford Town Hall”, The Times</w:t>
      </w:r>
      <w:r w:rsidRPr="00F019D1">
        <w:rPr>
          <w:i/>
          <w:sz w:val="22"/>
          <w:szCs w:val="22"/>
          <w:lang w:val="en-GB"/>
        </w:rPr>
        <w:t xml:space="preserve">, </w:t>
      </w:r>
      <w:r w:rsidRPr="00F019D1">
        <w:rPr>
          <w:sz w:val="22"/>
          <w:szCs w:val="22"/>
          <w:lang w:val="en-GB"/>
        </w:rPr>
        <w:t>April</w:t>
      </w:r>
      <w:r w:rsidRPr="00F019D1">
        <w:rPr>
          <w:i/>
          <w:sz w:val="22"/>
          <w:szCs w:val="22"/>
          <w:lang w:val="en-GB"/>
        </w:rPr>
        <w:t xml:space="preserve"> </w:t>
      </w:r>
      <w:r w:rsidRPr="00F019D1">
        <w:rPr>
          <w:sz w:val="22"/>
          <w:szCs w:val="22"/>
          <w:lang w:val="en-GB"/>
        </w:rPr>
        <w:t>24th, 1971.</w:t>
      </w:r>
    </w:p>
    <w:p w:rsidR="00480331" w:rsidRPr="00F019D1" w:rsidRDefault="00480331" w:rsidP="00480331">
      <w:pPr>
        <w:spacing w:line="360" w:lineRule="auto"/>
        <w:ind w:left="600" w:hanging="600"/>
        <w:jc w:val="both"/>
        <w:outlineLvl w:val="0"/>
        <w:rPr>
          <w:bCs/>
          <w:sz w:val="22"/>
          <w:szCs w:val="22"/>
          <w:lang w:val="en-GB"/>
        </w:rPr>
      </w:pPr>
      <w:r w:rsidRPr="00F019D1">
        <w:rPr>
          <w:bCs/>
          <w:sz w:val="22"/>
          <w:szCs w:val="22"/>
          <w:lang w:val="en-GB"/>
        </w:rPr>
        <w:t xml:space="preserve">Rycroft Charles, </w:t>
      </w:r>
      <w:proofErr w:type="spellStart"/>
      <w:r w:rsidRPr="00F019D1">
        <w:rPr>
          <w:bCs/>
          <w:sz w:val="22"/>
          <w:szCs w:val="22"/>
          <w:lang w:val="en-GB"/>
        </w:rPr>
        <w:t>Gorer</w:t>
      </w:r>
      <w:proofErr w:type="spellEnd"/>
      <w:r w:rsidRPr="00F019D1">
        <w:rPr>
          <w:bCs/>
          <w:sz w:val="22"/>
          <w:szCs w:val="22"/>
          <w:lang w:val="en-GB"/>
        </w:rPr>
        <w:t xml:space="preserve"> Geoffrey, </w:t>
      </w:r>
      <w:proofErr w:type="spellStart"/>
      <w:r w:rsidRPr="00F019D1">
        <w:rPr>
          <w:bCs/>
          <w:sz w:val="22"/>
          <w:szCs w:val="22"/>
          <w:lang w:val="en-GB"/>
        </w:rPr>
        <w:t>Storr</w:t>
      </w:r>
      <w:proofErr w:type="spellEnd"/>
      <w:r w:rsidRPr="00F019D1">
        <w:rPr>
          <w:bCs/>
          <w:sz w:val="22"/>
          <w:szCs w:val="22"/>
          <w:lang w:val="en-GB"/>
        </w:rPr>
        <w:t xml:space="preserve"> Anthony, Wren-Lewis John, Lomas Peter. </w:t>
      </w:r>
      <w:r w:rsidRPr="00F019D1">
        <w:rPr>
          <w:bCs/>
          <w:i/>
          <w:sz w:val="22"/>
          <w:szCs w:val="22"/>
          <w:lang w:val="en-GB"/>
        </w:rPr>
        <w:t>Psychoanalysis Observed</w:t>
      </w:r>
      <w:r w:rsidRPr="00F019D1">
        <w:rPr>
          <w:bCs/>
          <w:sz w:val="22"/>
          <w:szCs w:val="22"/>
          <w:lang w:val="en-GB"/>
        </w:rPr>
        <w:t>. Aylesbury: Pelican Books, 1968.</w:t>
      </w:r>
    </w:p>
    <w:p w:rsidR="00480331" w:rsidRPr="00F019D1" w:rsidRDefault="00480331" w:rsidP="00480331">
      <w:pPr>
        <w:spacing w:line="360" w:lineRule="auto"/>
        <w:ind w:left="600" w:hanging="600"/>
        <w:jc w:val="both"/>
        <w:outlineLvl w:val="0"/>
        <w:rPr>
          <w:sz w:val="22"/>
          <w:szCs w:val="22"/>
          <w:lang w:val="en-GB"/>
        </w:rPr>
      </w:pPr>
      <w:proofErr w:type="spellStart"/>
      <w:r w:rsidRPr="00F019D1">
        <w:rPr>
          <w:sz w:val="22"/>
          <w:szCs w:val="22"/>
          <w:lang w:val="en-GB"/>
        </w:rPr>
        <w:t>Schärf</w:t>
      </w:r>
      <w:proofErr w:type="spellEnd"/>
      <w:r w:rsidRPr="00F019D1">
        <w:rPr>
          <w:sz w:val="22"/>
          <w:szCs w:val="22"/>
          <w:lang w:val="en-GB"/>
        </w:rPr>
        <w:t xml:space="preserve">-Kluger, </w:t>
      </w:r>
      <w:proofErr w:type="spellStart"/>
      <w:r w:rsidRPr="00F019D1">
        <w:rPr>
          <w:sz w:val="22"/>
          <w:szCs w:val="22"/>
          <w:lang w:val="en-GB"/>
        </w:rPr>
        <w:t>Rivkah</w:t>
      </w:r>
      <w:proofErr w:type="spellEnd"/>
      <w:r w:rsidRPr="00F019D1">
        <w:rPr>
          <w:sz w:val="22"/>
          <w:szCs w:val="22"/>
          <w:lang w:val="en-GB"/>
        </w:rPr>
        <w:t xml:space="preserve">. </w:t>
      </w:r>
      <w:r w:rsidRPr="00F019D1">
        <w:rPr>
          <w:i/>
          <w:sz w:val="22"/>
          <w:szCs w:val="22"/>
          <w:lang w:val="en-GB"/>
        </w:rPr>
        <w:t>Satan in the Old Testament</w:t>
      </w:r>
      <w:r w:rsidRPr="00F019D1">
        <w:rPr>
          <w:sz w:val="22"/>
          <w:szCs w:val="22"/>
          <w:lang w:val="en-GB"/>
        </w:rPr>
        <w:t xml:space="preserve">. Evanston: </w:t>
      </w:r>
      <w:proofErr w:type="spellStart"/>
      <w:r w:rsidRPr="00F019D1">
        <w:rPr>
          <w:sz w:val="22"/>
          <w:szCs w:val="22"/>
          <w:lang w:val="en-GB"/>
        </w:rPr>
        <w:t>Northwestern</w:t>
      </w:r>
      <w:proofErr w:type="spellEnd"/>
      <w:r w:rsidRPr="00F019D1">
        <w:rPr>
          <w:sz w:val="22"/>
          <w:szCs w:val="22"/>
          <w:lang w:val="en-GB"/>
        </w:rPr>
        <w:t xml:space="preserve"> University Press, 1967.</w:t>
      </w:r>
    </w:p>
    <w:p w:rsidR="00480331" w:rsidRPr="00F019D1" w:rsidRDefault="00480331" w:rsidP="00480331">
      <w:pPr>
        <w:spacing w:line="360" w:lineRule="auto"/>
        <w:ind w:left="600" w:hanging="600"/>
        <w:jc w:val="both"/>
        <w:outlineLvl w:val="0"/>
        <w:rPr>
          <w:sz w:val="22"/>
          <w:szCs w:val="22"/>
          <w:lang w:val="en-GB"/>
        </w:rPr>
      </w:pPr>
      <w:proofErr w:type="spellStart"/>
      <w:r w:rsidRPr="00F019D1">
        <w:rPr>
          <w:sz w:val="22"/>
          <w:szCs w:val="22"/>
          <w:lang w:val="en-GB"/>
        </w:rPr>
        <w:t>Storr</w:t>
      </w:r>
      <w:proofErr w:type="spellEnd"/>
      <w:r w:rsidRPr="00F019D1">
        <w:rPr>
          <w:sz w:val="22"/>
          <w:szCs w:val="22"/>
          <w:lang w:val="en-GB"/>
        </w:rPr>
        <w:t>, Anthony. “The Concept of Cure”. The Sunday Times</w:t>
      </w:r>
      <w:r w:rsidRPr="00F019D1">
        <w:rPr>
          <w:i/>
          <w:sz w:val="22"/>
          <w:szCs w:val="22"/>
          <w:lang w:val="en-GB"/>
        </w:rPr>
        <w:t xml:space="preserve">, </w:t>
      </w:r>
      <w:r w:rsidRPr="00F019D1">
        <w:rPr>
          <w:sz w:val="22"/>
          <w:szCs w:val="22"/>
          <w:lang w:val="en-GB"/>
        </w:rPr>
        <w:t>October</w:t>
      </w:r>
      <w:r w:rsidRPr="00F019D1">
        <w:rPr>
          <w:i/>
          <w:sz w:val="22"/>
          <w:szCs w:val="22"/>
          <w:lang w:val="en-GB"/>
        </w:rPr>
        <w:t xml:space="preserve"> </w:t>
      </w:r>
      <w:r w:rsidRPr="00F019D1">
        <w:rPr>
          <w:sz w:val="22"/>
          <w:szCs w:val="22"/>
          <w:lang w:val="en-GB"/>
        </w:rPr>
        <w:t>9th, 1966.</w:t>
      </w:r>
    </w:p>
    <w:p w:rsidR="005B1824" w:rsidRPr="00615569" w:rsidRDefault="005B1824">
      <w:pPr>
        <w:rPr>
          <w:lang w:val="en-US"/>
        </w:rPr>
      </w:pPr>
    </w:p>
    <w:sectPr w:rsidR="005B1824" w:rsidRPr="00615569" w:rsidSect="007D5838">
      <w:footerReference w:type="even"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20" w:rsidRDefault="007C1720" w:rsidP="00480331">
      <w:r>
        <w:separator/>
      </w:r>
    </w:p>
  </w:endnote>
  <w:endnote w:type="continuationSeparator" w:id="0">
    <w:p w:rsidR="007C1720" w:rsidRDefault="007C1720" w:rsidP="0048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E13" w:rsidRDefault="000E6630" w:rsidP="007D5838">
    <w:pPr>
      <w:pStyle w:val="Pieddepage"/>
      <w:framePr w:wrap="around" w:vAnchor="text" w:hAnchor="margin" w:xAlign="right" w:y="1"/>
      <w:rPr>
        <w:rStyle w:val="Numrodepage"/>
      </w:rPr>
    </w:pPr>
    <w:r>
      <w:rPr>
        <w:rStyle w:val="Numrodepage"/>
      </w:rPr>
      <w:fldChar w:fldCharType="begin"/>
    </w:r>
    <w:r w:rsidR="00C44C36">
      <w:rPr>
        <w:rStyle w:val="Numrodepage"/>
      </w:rPr>
      <w:instrText xml:space="preserve">PAGE  </w:instrText>
    </w:r>
    <w:r>
      <w:rPr>
        <w:rStyle w:val="Numrodepage"/>
      </w:rPr>
      <w:fldChar w:fldCharType="end"/>
    </w:r>
  </w:p>
  <w:p w:rsidR="00570E13" w:rsidRDefault="007C1720" w:rsidP="007D583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10084"/>
      <w:docPartObj>
        <w:docPartGallery w:val="Page Numbers (Bottom of Page)"/>
        <w:docPartUnique/>
      </w:docPartObj>
    </w:sdtPr>
    <w:sdtEndPr/>
    <w:sdtContent>
      <w:p w:rsidR="00570E13" w:rsidRDefault="000E6630">
        <w:pPr>
          <w:pStyle w:val="Pieddepage"/>
          <w:jc w:val="right"/>
        </w:pPr>
        <w:r>
          <w:fldChar w:fldCharType="begin"/>
        </w:r>
        <w:r w:rsidR="00C44C36">
          <w:instrText xml:space="preserve"> PAGE   \* MERGEFORMAT </w:instrText>
        </w:r>
        <w:r>
          <w:fldChar w:fldCharType="separate"/>
        </w:r>
        <w:r w:rsidR="0071597F">
          <w:rPr>
            <w:noProof/>
          </w:rPr>
          <w:t>8</w:t>
        </w:r>
        <w:r>
          <w:fldChar w:fldCharType="end"/>
        </w:r>
      </w:p>
    </w:sdtContent>
  </w:sdt>
  <w:p w:rsidR="00570E13" w:rsidRDefault="007C1720" w:rsidP="007D583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20" w:rsidRDefault="007C1720" w:rsidP="00480331">
      <w:r>
        <w:separator/>
      </w:r>
    </w:p>
  </w:footnote>
  <w:footnote w:type="continuationSeparator" w:id="0">
    <w:p w:rsidR="007C1720" w:rsidRDefault="007C1720" w:rsidP="00480331">
      <w:r>
        <w:continuationSeparator/>
      </w:r>
    </w:p>
  </w:footnote>
  <w:footnote w:id="1">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This article is based on a part of my PhD thesis entitled </w:t>
      </w:r>
      <w:proofErr w:type="spellStart"/>
      <w:r w:rsidRPr="00F019D1">
        <w:rPr>
          <w:i/>
          <w:lang w:val="en-GB"/>
        </w:rPr>
        <w:t>Esthétique</w:t>
      </w:r>
      <w:proofErr w:type="spellEnd"/>
      <w:r w:rsidRPr="00F019D1">
        <w:rPr>
          <w:i/>
          <w:lang w:val="en-GB"/>
        </w:rPr>
        <w:t xml:space="preserve"> et </w:t>
      </w:r>
      <w:proofErr w:type="spellStart"/>
      <w:r w:rsidRPr="00F019D1">
        <w:rPr>
          <w:i/>
          <w:lang w:val="en-GB"/>
        </w:rPr>
        <w:t>principes</w:t>
      </w:r>
      <w:proofErr w:type="spellEnd"/>
      <w:r w:rsidRPr="00F019D1">
        <w:rPr>
          <w:i/>
          <w:lang w:val="en-GB"/>
        </w:rPr>
        <w:t xml:space="preserve"> </w:t>
      </w:r>
      <w:proofErr w:type="spellStart"/>
      <w:r w:rsidRPr="00F019D1">
        <w:rPr>
          <w:i/>
          <w:lang w:val="en-GB"/>
        </w:rPr>
        <w:t>compositionnels</w:t>
      </w:r>
      <w:proofErr w:type="spellEnd"/>
      <w:r w:rsidRPr="00F019D1">
        <w:rPr>
          <w:i/>
          <w:lang w:val="en-GB"/>
        </w:rPr>
        <w:t xml:space="preserve"> dans </w:t>
      </w:r>
      <w:proofErr w:type="spellStart"/>
      <w:r w:rsidRPr="00F019D1">
        <w:rPr>
          <w:i/>
          <w:lang w:val="en-GB"/>
        </w:rPr>
        <w:t>l’œuvre</w:t>
      </w:r>
      <w:proofErr w:type="spellEnd"/>
      <w:r w:rsidRPr="00F019D1">
        <w:rPr>
          <w:i/>
          <w:lang w:val="en-GB"/>
        </w:rPr>
        <w:t xml:space="preserve"> de Jani Christou</w:t>
      </w:r>
      <w:r w:rsidRPr="00F019D1">
        <w:rPr>
          <w:lang w:val="en-GB"/>
        </w:rPr>
        <w:t xml:space="preserve"> (University of Paris VIII, December 2008). For more information </w:t>
      </w:r>
      <w:r w:rsidR="00E633D8">
        <w:rPr>
          <w:lang w:val="en-GB"/>
        </w:rPr>
        <w:t xml:space="preserve">please </w:t>
      </w:r>
      <w:r w:rsidRPr="00F019D1">
        <w:rPr>
          <w:lang w:val="en-GB"/>
        </w:rPr>
        <w:t xml:space="preserve">visit </w:t>
      </w:r>
      <w:proofErr w:type="gramStart"/>
      <w:r w:rsidRPr="00F019D1">
        <w:rPr>
          <w:lang w:val="en-GB"/>
        </w:rPr>
        <w:t>www.varvaragyra.com .</w:t>
      </w:r>
      <w:proofErr w:type="gramEnd"/>
    </w:p>
  </w:footnote>
  <w:footnote w:id="2">
    <w:p w:rsidR="00480331" w:rsidRPr="00615569" w:rsidRDefault="00480331" w:rsidP="00480331">
      <w:pPr>
        <w:pStyle w:val="Notedebasdepage"/>
        <w:jc w:val="both"/>
      </w:pPr>
      <w:r w:rsidRPr="00F019D1">
        <w:rPr>
          <w:rStyle w:val="Appelnotedebasdep"/>
          <w:lang w:val="en-GB"/>
        </w:rPr>
        <w:footnoteRef/>
      </w:r>
      <w:r w:rsidRPr="00F019D1">
        <w:rPr>
          <w:lang w:val="en-GB"/>
        </w:rPr>
        <w:t xml:space="preserve"> Mircea Eliade. </w:t>
      </w:r>
      <w:r w:rsidRPr="00615569">
        <w:rPr>
          <w:i/>
        </w:rPr>
        <w:t>Le sacré et le profane</w:t>
      </w:r>
      <w:r w:rsidRPr="00615569">
        <w:t xml:space="preserve"> (Paris: Gallimard, 1965), p. 94-95.</w:t>
      </w:r>
    </w:p>
  </w:footnote>
  <w:footnote w:id="3">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Jani Christou. </w:t>
      </w:r>
      <w:r w:rsidRPr="00F019D1">
        <w:rPr>
          <w:i/>
          <w:lang w:val="en-GB"/>
        </w:rPr>
        <w:t>Dream</w:t>
      </w:r>
      <w:r w:rsidRPr="00F019D1">
        <w:rPr>
          <w:lang w:val="en-GB"/>
        </w:rPr>
        <w:t>. Athens, August 25-26th, 1968 (manuscript).</w:t>
      </w:r>
    </w:p>
  </w:footnote>
  <w:footnote w:id="4">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Jani Christou. </w:t>
      </w:r>
      <w:r w:rsidRPr="00F019D1">
        <w:rPr>
          <w:i/>
          <w:lang w:val="en-GB"/>
        </w:rPr>
        <w:t>Anaparastasis III: The Pianist</w:t>
      </w:r>
      <w:r w:rsidRPr="00F019D1">
        <w:rPr>
          <w:lang w:val="en-GB"/>
        </w:rPr>
        <w:t xml:space="preserve"> for soloist, conductor, instrumental ensemble and continuum (London: J. &amp; W. Chester, 1971). Composer’s Notes, p. 3.</w:t>
      </w:r>
    </w:p>
  </w:footnote>
  <w:footnote w:id="5">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Jani Christou. </w:t>
      </w:r>
      <w:proofErr w:type="spellStart"/>
      <w:r w:rsidRPr="00F019D1">
        <w:rPr>
          <w:i/>
          <w:lang w:val="en-GB"/>
        </w:rPr>
        <w:t>v.s</w:t>
      </w:r>
      <w:proofErr w:type="spellEnd"/>
      <w:r w:rsidRPr="00F019D1">
        <w:rPr>
          <w:i/>
          <w:lang w:val="en-GB"/>
        </w:rPr>
        <w:t>.</w:t>
      </w:r>
      <w:r w:rsidRPr="00F019D1">
        <w:rPr>
          <w:lang w:val="en-GB"/>
        </w:rPr>
        <w:t>, p. 4.</w:t>
      </w:r>
    </w:p>
  </w:footnote>
  <w:footnote w:id="6">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t>
      </w:r>
      <w:r w:rsidRPr="00F019D1">
        <w:rPr>
          <w:i/>
          <w:lang w:val="en-GB"/>
        </w:rPr>
        <w:t>Cf.</w:t>
      </w:r>
      <w:r w:rsidRPr="00F019D1">
        <w:rPr>
          <w:lang w:val="en-GB"/>
        </w:rPr>
        <w:t xml:space="preserve"> Anna-Martine Lucciano. </w:t>
      </w:r>
      <w:r w:rsidRPr="00F019D1">
        <w:rPr>
          <w:i/>
          <w:lang w:val="en-GB"/>
        </w:rPr>
        <w:t xml:space="preserve">Jani Christou: </w:t>
      </w:r>
      <w:r w:rsidRPr="00F019D1">
        <w:rPr>
          <w:color w:val="000000" w:themeColor="text1"/>
          <w:shd w:val="clear" w:color="auto" w:fill="FFFFFF"/>
          <w:lang w:val="en-GB"/>
        </w:rPr>
        <w:t>The Works and Temperament of a Greek Composer</w:t>
      </w:r>
      <w:r w:rsidRPr="00F019D1">
        <w:rPr>
          <w:lang w:val="en-GB"/>
        </w:rPr>
        <w:t xml:space="preserve"> (Athens: </w:t>
      </w:r>
      <w:proofErr w:type="spellStart"/>
      <w:r w:rsidRPr="00F019D1">
        <w:rPr>
          <w:lang w:val="en-GB"/>
        </w:rPr>
        <w:t>Bibliosynergatiki</w:t>
      </w:r>
      <w:proofErr w:type="spellEnd"/>
      <w:r w:rsidRPr="00F019D1">
        <w:rPr>
          <w:lang w:val="en-GB"/>
        </w:rPr>
        <w:t xml:space="preserve">, 1987), p. 104, annotation (by </w:t>
      </w:r>
      <w:proofErr w:type="spellStart"/>
      <w:r w:rsidRPr="00F019D1">
        <w:rPr>
          <w:lang w:val="en-GB"/>
        </w:rPr>
        <w:t>Giorgos</w:t>
      </w:r>
      <w:proofErr w:type="spellEnd"/>
      <w:r w:rsidRPr="00F019D1">
        <w:rPr>
          <w:lang w:val="en-GB"/>
        </w:rPr>
        <w:t xml:space="preserve"> </w:t>
      </w:r>
      <w:proofErr w:type="spellStart"/>
      <w:r w:rsidRPr="00F019D1">
        <w:rPr>
          <w:lang w:val="en-GB"/>
        </w:rPr>
        <w:t>Leotsakos</w:t>
      </w:r>
      <w:proofErr w:type="spellEnd"/>
      <w:r w:rsidRPr="00F019D1">
        <w:rPr>
          <w:lang w:val="en-GB"/>
        </w:rPr>
        <w:t>).</w:t>
      </w:r>
    </w:p>
  </w:footnote>
  <w:footnote w:id="7">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Since 1960 Christou has been using 3 kinds of music notation: </w:t>
      </w:r>
      <w:r w:rsidRPr="00F019D1">
        <w:rPr>
          <w:color w:val="000000" w:themeColor="text1"/>
          <w:sz w:val="22"/>
          <w:szCs w:val="22"/>
          <w:lang w:val="en-GB"/>
        </w:rPr>
        <w:t>synthetic</w:t>
      </w:r>
      <w:r w:rsidRPr="00F019D1">
        <w:rPr>
          <w:color w:val="000000" w:themeColor="text1"/>
          <w:lang w:val="en-GB"/>
        </w:rPr>
        <w:t xml:space="preserve">, </w:t>
      </w:r>
      <w:r w:rsidRPr="00F019D1">
        <w:rPr>
          <w:color w:val="000000" w:themeColor="text1"/>
          <w:sz w:val="22"/>
          <w:szCs w:val="22"/>
          <w:lang w:val="en-GB"/>
        </w:rPr>
        <w:t xml:space="preserve">proportionate </w:t>
      </w:r>
      <w:r w:rsidRPr="00F019D1">
        <w:rPr>
          <w:color w:val="000000" w:themeColor="text1"/>
          <w:lang w:val="en-GB"/>
        </w:rPr>
        <w:t xml:space="preserve">and </w:t>
      </w:r>
      <w:r w:rsidRPr="00F019D1">
        <w:rPr>
          <w:color w:val="000000" w:themeColor="text1"/>
          <w:sz w:val="22"/>
          <w:szCs w:val="22"/>
          <w:lang w:val="en-GB"/>
        </w:rPr>
        <w:t>measured</w:t>
      </w:r>
      <w:r w:rsidRPr="00F019D1">
        <w:rPr>
          <w:lang w:val="en-GB"/>
        </w:rPr>
        <w:t xml:space="preserve">. </w:t>
      </w:r>
      <w:r w:rsidRPr="00F019D1">
        <w:rPr>
          <w:i/>
          <w:lang w:val="en-GB"/>
        </w:rPr>
        <w:t>Cf.</w:t>
      </w:r>
      <w:r w:rsidRPr="00F019D1">
        <w:rPr>
          <w:lang w:val="en-GB"/>
        </w:rPr>
        <w:t xml:space="preserve"> </w:t>
      </w:r>
      <w:r w:rsidRPr="00F019D1">
        <w:rPr>
          <w:i/>
          <w:lang w:val="en-GB"/>
        </w:rPr>
        <w:t>Enantiodromia</w:t>
      </w:r>
      <w:r w:rsidRPr="00F019D1">
        <w:rPr>
          <w:lang w:val="en-GB"/>
        </w:rPr>
        <w:t xml:space="preserve"> (London: J. &amp; W. Chester, 1971). Composer’s Notes, p. 7-10.</w:t>
      </w:r>
    </w:p>
  </w:footnote>
  <w:footnote w:id="8">
    <w:p w:rsidR="00480331" w:rsidRPr="00F019D1" w:rsidRDefault="00480331" w:rsidP="00480331">
      <w:pPr>
        <w:jc w:val="both"/>
        <w:rPr>
          <w:sz w:val="20"/>
          <w:szCs w:val="20"/>
          <w:lang w:val="en-GB"/>
        </w:rPr>
      </w:pPr>
      <w:r w:rsidRPr="00F019D1">
        <w:rPr>
          <w:rStyle w:val="Appelnotedebasdep"/>
          <w:sz w:val="20"/>
          <w:szCs w:val="20"/>
          <w:lang w:val="en-GB"/>
        </w:rPr>
        <w:footnoteRef/>
      </w:r>
      <w:r w:rsidRPr="00F019D1">
        <w:rPr>
          <w:i/>
          <w:sz w:val="20"/>
          <w:szCs w:val="20"/>
          <w:lang w:val="en-GB"/>
        </w:rPr>
        <w:t xml:space="preserve"> </w:t>
      </w:r>
      <w:r w:rsidRPr="00F019D1">
        <w:rPr>
          <w:sz w:val="20"/>
          <w:szCs w:val="20"/>
          <w:lang w:val="en-GB"/>
        </w:rPr>
        <w:t xml:space="preserve">Jani Christou. </w:t>
      </w:r>
      <w:r w:rsidRPr="00F019D1">
        <w:rPr>
          <w:i/>
          <w:sz w:val="20"/>
          <w:szCs w:val="20"/>
          <w:lang w:val="en-GB"/>
        </w:rPr>
        <w:t>Anaparastasis III: The Pianist</w:t>
      </w:r>
      <w:r w:rsidRPr="00F019D1">
        <w:rPr>
          <w:sz w:val="20"/>
          <w:szCs w:val="20"/>
          <w:lang w:val="en-GB"/>
        </w:rPr>
        <w:t xml:space="preserve"> for soloist, conductor, instrumental ensemble and continuum (London: J. &amp; W. Chester, 1971). Composer’s Notes, p. 2.</w:t>
      </w:r>
    </w:p>
  </w:footnote>
  <w:footnote w:id="9">
    <w:p w:rsidR="00480331" w:rsidRPr="00F019D1" w:rsidRDefault="00480331" w:rsidP="00480331">
      <w:pPr>
        <w:pStyle w:val="Notedebasdepage"/>
        <w:rPr>
          <w:lang w:val="en-GB"/>
        </w:rPr>
      </w:pPr>
      <w:r w:rsidRPr="00F019D1">
        <w:rPr>
          <w:rStyle w:val="Appelnotedebasdep"/>
          <w:lang w:val="en-GB"/>
        </w:rPr>
        <w:footnoteRef/>
      </w:r>
      <w:r w:rsidRPr="00F019D1">
        <w:rPr>
          <w:lang w:val="en-GB"/>
        </w:rPr>
        <w:t xml:space="preserve"> The composer was born in Heliopolis (Cairo) in 1926.</w:t>
      </w:r>
    </w:p>
  </w:footnote>
  <w:footnote w:id="10">
    <w:p w:rsidR="00480331" w:rsidRPr="009E4D44" w:rsidRDefault="00480331" w:rsidP="00480331">
      <w:pPr>
        <w:pStyle w:val="Notedebasdepage"/>
        <w:jc w:val="both"/>
        <w:rPr>
          <w:lang w:val="en-US"/>
        </w:rPr>
      </w:pPr>
      <w:r w:rsidRPr="00F019D1">
        <w:rPr>
          <w:rStyle w:val="Appelnotedebasdep"/>
          <w:lang w:val="en-GB"/>
        </w:rPr>
        <w:footnoteRef/>
      </w:r>
      <w:r w:rsidRPr="00615569">
        <w:t xml:space="preserve"> </w:t>
      </w:r>
      <w:r w:rsidRPr="00615569">
        <w:rPr>
          <w:i/>
        </w:rPr>
        <w:t>Cf.</w:t>
      </w:r>
      <w:r w:rsidRPr="00615569">
        <w:t xml:space="preserve"> </w:t>
      </w:r>
      <w:r w:rsidRPr="00615569">
        <w:rPr>
          <w:i/>
        </w:rPr>
        <w:t>Livre des morts des anciens Égyptiens</w:t>
      </w:r>
      <w:r w:rsidRPr="00615569">
        <w:t xml:space="preserve"> (Paris: Les éditions du Cerf, 1967). </w:t>
      </w:r>
      <w:r w:rsidRPr="009E4D44">
        <w:rPr>
          <w:lang w:val="en-US"/>
        </w:rPr>
        <w:t xml:space="preserve">Introduction, </w:t>
      </w:r>
      <w:r w:rsidR="0006039F" w:rsidRPr="009E4D44">
        <w:rPr>
          <w:lang w:val="en-US"/>
        </w:rPr>
        <w:t>translation</w:t>
      </w:r>
      <w:r w:rsidRPr="009E4D44">
        <w:rPr>
          <w:lang w:val="en-US"/>
        </w:rPr>
        <w:t>, commenta</w:t>
      </w:r>
      <w:r w:rsidR="0006039F" w:rsidRPr="009E4D44">
        <w:rPr>
          <w:lang w:val="en-US"/>
        </w:rPr>
        <w:t>ries</w:t>
      </w:r>
      <w:r w:rsidRPr="009E4D44">
        <w:rPr>
          <w:lang w:val="en-US"/>
        </w:rPr>
        <w:t xml:space="preserve"> </w:t>
      </w:r>
      <w:r w:rsidR="0006039F" w:rsidRPr="009E4D44">
        <w:rPr>
          <w:lang w:val="en-US"/>
        </w:rPr>
        <w:t xml:space="preserve">by </w:t>
      </w:r>
      <w:r w:rsidRPr="009E4D44">
        <w:rPr>
          <w:lang w:val="en-US"/>
        </w:rPr>
        <w:t xml:space="preserve">Paul </w:t>
      </w:r>
      <w:proofErr w:type="spellStart"/>
      <w:r w:rsidRPr="009E4D44">
        <w:rPr>
          <w:lang w:val="en-US"/>
        </w:rPr>
        <w:t>Barguet</w:t>
      </w:r>
      <w:proofErr w:type="spellEnd"/>
      <w:r w:rsidRPr="009E4D44">
        <w:rPr>
          <w:lang w:val="en-US"/>
        </w:rPr>
        <w:t>.</w:t>
      </w:r>
    </w:p>
  </w:footnote>
  <w:footnote w:id="11">
    <w:p w:rsidR="00480331" w:rsidRPr="00F019D1" w:rsidRDefault="00480331" w:rsidP="00480331">
      <w:pPr>
        <w:pStyle w:val="Notedebasdepage"/>
        <w:jc w:val="both"/>
        <w:rPr>
          <w:lang w:val="en-GB"/>
        </w:rPr>
      </w:pPr>
      <w:r w:rsidRPr="00F019D1">
        <w:rPr>
          <w:rStyle w:val="Appelnotedebasdep"/>
          <w:lang w:val="en-GB"/>
        </w:rPr>
        <w:footnoteRef/>
      </w:r>
      <w:r w:rsidRPr="009E4D44">
        <w:rPr>
          <w:lang w:val="en-US"/>
        </w:rPr>
        <w:t xml:space="preserve"> </w:t>
      </w:r>
      <w:r w:rsidRPr="009E4D44">
        <w:rPr>
          <w:i/>
          <w:lang w:val="en-US"/>
        </w:rPr>
        <w:t xml:space="preserve">Cf. </w:t>
      </w:r>
      <w:r w:rsidRPr="009E4D44">
        <w:rPr>
          <w:lang w:val="en-US"/>
        </w:rPr>
        <w:t xml:space="preserve">Jani Christou. </w:t>
      </w:r>
      <w:r w:rsidRPr="009E4D44">
        <w:rPr>
          <w:i/>
          <w:lang w:val="en-US"/>
        </w:rPr>
        <w:t>Dream</w:t>
      </w:r>
      <w:r w:rsidRPr="009E4D44">
        <w:rPr>
          <w:lang w:val="en-US"/>
        </w:rPr>
        <w:t xml:space="preserve">. </w:t>
      </w:r>
      <w:r w:rsidRPr="00F019D1">
        <w:rPr>
          <w:lang w:val="en-GB"/>
        </w:rPr>
        <w:t>July 28-29th, 1962.</w:t>
      </w:r>
    </w:p>
  </w:footnote>
  <w:footnote w:id="12">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This specific god is called </w:t>
      </w:r>
      <w:r w:rsidR="005D6721">
        <w:rPr>
          <w:lang w:val="en-GB"/>
        </w:rPr>
        <w:t>‘Osiris’</w:t>
      </w:r>
      <w:r w:rsidRPr="00F019D1">
        <w:rPr>
          <w:lang w:val="en-GB"/>
        </w:rPr>
        <w:t xml:space="preserve"> in Greek. His Egyptian name is </w:t>
      </w:r>
      <w:r w:rsidR="00A561FF">
        <w:rPr>
          <w:lang w:val="en-GB"/>
        </w:rPr>
        <w:t>‘</w:t>
      </w:r>
      <w:proofErr w:type="spellStart"/>
      <w:r w:rsidR="00A561FF">
        <w:rPr>
          <w:lang w:val="en-GB"/>
        </w:rPr>
        <w:t>Ousir</w:t>
      </w:r>
      <w:proofErr w:type="spellEnd"/>
      <w:r w:rsidR="00A561FF">
        <w:rPr>
          <w:lang w:val="en-GB"/>
        </w:rPr>
        <w:t>’ or ‘</w:t>
      </w:r>
      <w:proofErr w:type="spellStart"/>
      <w:r w:rsidR="00A561FF">
        <w:rPr>
          <w:lang w:val="en-GB"/>
        </w:rPr>
        <w:t>Asir</w:t>
      </w:r>
      <w:proofErr w:type="spellEnd"/>
      <w:r w:rsidR="00A561FF">
        <w:rPr>
          <w:lang w:val="en-GB"/>
        </w:rPr>
        <w:t>’</w:t>
      </w:r>
      <w:r w:rsidRPr="00F019D1">
        <w:rPr>
          <w:lang w:val="en-GB"/>
        </w:rPr>
        <w:t xml:space="preserve"> and in his notes</w:t>
      </w:r>
      <w:r w:rsidR="005053F9">
        <w:rPr>
          <w:lang w:val="en-GB"/>
        </w:rPr>
        <w:t>,</w:t>
      </w:r>
      <w:r w:rsidRPr="00F019D1">
        <w:rPr>
          <w:lang w:val="en-GB"/>
        </w:rPr>
        <w:t xml:space="preserve"> written in English</w:t>
      </w:r>
      <w:r w:rsidR="005053F9">
        <w:rPr>
          <w:lang w:val="en-GB"/>
        </w:rPr>
        <w:t>,</w:t>
      </w:r>
      <w:r w:rsidRPr="00F019D1">
        <w:rPr>
          <w:lang w:val="en-GB"/>
        </w:rPr>
        <w:t xml:space="preserve"> Jani Christou refers to him as </w:t>
      </w:r>
      <w:r w:rsidR="000944EA">
        <w:rPr>
          <w:lang w:val="en-GB"/>
        </w:rPr>
        <w:t>‘Ra’</w:t>
      </w:r>
      <w:r w:rsidRPr="00F019D1">
        <w:rPr>
          <w:lang w:val="en-GB"/>
        </w:rPr>
        <w:t>.</w:t>
      </w:r>
    </w:p>
  </w:footnote>
  <w:footnote w:id="13">
    <w:p w:rsidR="00480331" w:rsidRPr="00615569" w:rsidRDefault="00480331" w:rsidP="00480331">
      <w:pPr>
        <w:pStyle w:val="Notedebasdepage"/>
        <w:jc w:val="both"/>
      </w:pPr>
      <w:r w:rsidRPr="00F019D1">
        <w:rPr>
          <w:rStyle w:val="Appelnotedebasdep"/>
          <w:lang w:val="en-GB"/>
        </w:rPr>
        <w:footnoteRef/>
      </w:r>
      <w:r w:rsidRPr="00615569">
        <w:t xml:space="preserve"> Esther Harding. </w:t>
      </w:r>
      <w:r w:rsidRPr="00615569">
        <w:rPr>
          <w:i/>
        </w:rPr>
        <w:t>Les mystères de la femme: interprétation psychologique de l’âme féminine d’après les mythes, les légendes et les rêves</w:t>
      </w:r>
      <w:r w:rsidRPr="00615569">
        <w:t xml:space="preserve"> (Paris: Payot, 1976), p. 189.</w:t>
      </w:r>
    </w:p>
  </w:footnote>
  <w:footnote w:id="14">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It is interesting to </w:t>
      </w:r>
      <w:r w:rsidR="000729F4">
        <w:rPr>
          <w:lang w:val="en-GB"/>
        </w:rPr>
        <w:t xml:space="preserve">note </w:t>
      </w:r>
      <w:r w:rsidRPr="00F019D1">
        <w:rPr>
          <w:lang w:val="en-GB"/>
        </w:rPr>
        <w:t xml:space="preserve">the correlation between what is described in the </w:t>
      </w:r>
      <w:r w:rsidRPr="00131AA6">
        <w:rPr>
          <w:i/>
          <w:lang w:val="en-GB"/>
        </w:rPr>
        <w:t>Mysterion</w:t>
      </w:r>
      <w:r w:rsidRPr="00F019D1">
        <w:rPr>
          <w:lang w:val="en-GB"/>
        </w:rPr>
        <w:t xml:space="preserve"> and the rituals of the Eleusinian Mysteries</w:t>
      </w:r>
      <w:r w:rsidR="00E96450">
        <w:rPr>
          <w:lang w:val="en-GB"/>
        </w:rPr>
        <w:t xml:space="preserve"> which</w:t>
      </w:r>
      <w:r w:rsidRPr="00F019D1">
        <w:rPr>
          <w:lang w:val="en-GB"/>
        </w:rPr>
        <w:t xml:space="preserve"> inspired the Egyptians to perform ceremonies in Alexandria</w:t>
      </w:r>
      <w:r w:rsidR="001B0181">
        <w:rPr>
          <w:lang w:val="en-GB"/>
        </w:rPr>
        <w:t>,</w:t>
      </w:r>
      <w:r w:rsidRPr="00F019D1">
        <w:rPr>
          <w:lang w:val="en-GB"/>
        </w:rPr>
        <w:t xml:space="preserve"> considered the only place where it was feasible for the world of the living to meet the underworld. </w:t>
      </w:r>
      <w:r w:rsidRPr="00F019D1">
        <w:rPr>
          <w:i/>
          <w:lang w:val="en-GB"/>
        </w:rPr>
        <w:t>Cf.</w:t>
      </w:r>
      <w:r w:rsidRPr="00F019D1">
        <w:rPr>
          <w:lang w:val="en-GB"/>
        </w:rPr>
        <w:t xml:space="preserve"> Carl </w:t>
      </w:r>
      <w:proofErr w:type="spellStart"/>
      <w:r w:rsidRPr="00F019D1">
        <w:rPr>
          <w:lang w:val="en-GB"/>
        </w:rPr>
        <w:t>Kerenyi</w:t>
      </w:r>
      <w:proofErr w:type="spellEnd"/>
      <w:r w:rsidRPr="00F019D1">
        <w:rPr>
          <w:lang w:val="en-GB"/>
        </w:rPr>
        <w:t xml:space="preserve">. “Eleusis, Archetypal Image of Mother and Daughter”, in </w:t>
      </w:r>
      <w:r w:rsidRPr="00F019D1">
        <w:rPr>
          <w:i/>
          <w:lang w:val="en-GB"/>
        </w:rPr>
        <w:t>Archetypal Images in Greek Religion</w:t>
      </w:r>
      <w:r w:rsidRPr="00F019D1">
        <w:rPr>
          <w:lang w:val="en-GB"/>
        </w:rPr>
        <w:t xml:space="preserve">, vol. 4 (New York: </w:t>
      </w:r>
      <w:proofErr w:type="spellStart"/>
      <w:r w:rsidRPr="00F019D1">
        <w:rPr>
          <w:lang w:val="en-GB"/>
        </w:rPr>
        <w:t>Bollingen</w:t>
      </w:r>
      <w:proofErr w:type="spellEnd"/>
      <w:r w:rsidRPr="00F019D1">
        <w:rPr>
          <w:lang w:val="en-GB"/>
        </w:rPr>
        <w:t xml:space="preserve"> Series LXV 4, 1967), p. 106.</w:t>
      </w:r>
    </w:p>
  </w:footnote>
  <w:footnote w:id="15">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t>
      </w:r>
      <w:r w:rsidRPr="00F019D1">
        <w:rPr>
          <w:i/>
          <w:lang w:val="en-GB"/>
        </w:rPr>
        <w:t xml:space="preserve">Cf. </w:t>
      </w:r>
      <w:r w:rsidRPr="00F019D1">
        <w:rPr>
          <w:lang w:val="en-GB"/>
        </w:rPr>
        <w:t xml:space="preserve">Jani Christou. </w:t>
      </w:r>
      <w:r w:rsidRPr="00F019D1">
        <w:rPr>
          <w:i/>
          <w:lang w:val="en-GB"/>
        </w:rPr>
        <w:t xml:space="preserve">A music of confrontation </w:t>
      </w:r>
      <w:r w:rsidRPr="00F019D1">
        <w:rPr>
          <w:lang w:val="en-GB"/>
        </w:rPr>
        <w:t>(1968). Source: Anna-Martine Lucciano.</w:t>
      </w:r>
      <w:r w:rsidRPr="00F019D1">
        <w:rPr>
          <w:i/>
          <w:lang w:val="en-GB"/>
        </w:rPr>
        <w:t xml:space="preserve"> Jani Christou,</w:t>
      </w:r>
      <w:r w:rsidRPr="00F019D1">
        <w:rPr>
          <w:lang w:val="en-GB"/>
        </w:rPr>
        <w:t xml:space="preserve"> </w:t>
      </w:r>
      <w:r w:rsidRPr="00F019D1">
        <w:rPr>
          <w:i/>
          <w:lang w:val="en-GB"/>
        </w:rPr>
        <w:t xml:space="preserve">The Works and Temperament of a Greek Composer </w:t>
      </w:r>
      <w:r w:rsidRPr="00F019D1">
        <w:rPr>
          <w:lang w:val="en-GB"/>
        </w:rPr>
        <w:t>(Amsterdam: Harwood Academic Press, 2000), p. 145-146.</w:t>
      </w:r>
    </w:p>
  </w:footnote>
  <w:footnote w:id="16">
    <w:p w:rsidR="00C60ED0" w:rsidRPr="00F019D1" w:rsidRDefault="00C60ED0" w:rsidP="00C60ED0">
      <w:pPr>
        <w:pStyle w:val="Notedebasdepage"/>
        <w:jc w:val="both"/>
        <w:rPr>
          <w:lang w:val="en-GB"/>
        </w:rPr>
      </w:pPr>
      <w:r w:rsidRPr="00F019D1">
        <w:rPr>
          <w:rStyle w:val="Appelnotedebasdep"/>
          <w:lang w:val="en-GB"/>
        </w:rPr>
        <w:footnoteRef/>
      </w:r>
      <w:r w:rsidRPr="00615569">
        <w:rPr>
          <w:i/>
        </w:rPr>
        <w:t xml:space="preserve"> </w:t>
      </w:r>
      <w:r w:rsidRPr="00615569">
        <w:t xml:space="preserve">Mircea Eliade. </w:t>
      </w:r>
      <w:r w:rsidRPr="00615569">
        <w:rPr>
          <w:i/>
        </w:rPr>
        <w:t>Le chamanisme et les techniques archaïques de l’extase</w:t>
      </w:r>
      <w:r w:rsidRPr="00615569">
        <w:t xml:space="preserve"> (</w:t>
      </w:r>
      <w:proofErr w:type="gramStart"/>
      <w:r w:rsidRPr="00615569">
        <w:t>Paris:</w:t>
      </w:r>
      <w:proofErr w:type="gramEnd"/>
      <w:r w:rsidRPr="00615569">
        <w:t xml:space="preserve"> Payot, 1968), 143. </w:t>
      </w:r>
      <w:r w:rsidRPr="00F019D1">
        <w:rPr>
          <w:i/>
          <w:lang w:val="en-GB"/>
        </w:rPr>
        <w:t>Cf.</w:t>
      </w:r>
      <w:r w:rsidRPr="00F019D1">
        <w:rPr>
          <w:lang w:val="en-GB"/>
        </w:rPr>
        <w:t xml:space="preserve"> </w:t>
      </w:r>
      <w:r w:rsidRPr="00F019D1">
        <w:rPr>
          <w:bCs/>
          <w:lang w:val="en-GB"/>
        </w:rPr>
        <w:t xml:space="preserve">Joseph Campbell. </w:t>
      </w:r>
      <w:r w:rsidRPr="00F019D1">
        <w:rPr>
          <w:bCs/>
          <w:i/>
          <w:lang w:val="en-GB"/>
        </w:rPr>
        <w:t>The Masks of God vol. IV</w:t>
      </w:r>
      <w:r w:rsidRPr="00F019D1">
        <w:rPr>
          <w:i/>
          <w:lang w:val="en-GB"/>
        </w:rPr>
        <w:t>:</w:t>
      </w:r>
      <w:r w:rsidRPr="00F019D1">
        <w:rPr>
          <w:bCs/>
          <w:i/>
          <w:lang w:val="en-GB"/>
        </w:rPr>
        <w:t xml:space="preserve"> Creative Mythology</w:t>
      </w:r>
      <w:r w:rsidRPr="00F019D1">
        <w:rPr>
          <w:bCs/>
          <w:lang w:val="en-GB"/>
        </w:rPr>
        <w:t xml:space="preserve"> (London</w:t>
      </w:r>
      <w:r w:rsidRPr="00F019D1">
        <w:rPr>
          <w:lang w:val="en-GB"/>
        </w:rPr>
        <w:t>:</w:t>
      </w:r>
      <w:r w:rsidRPr="00F019D1">
        <w:rPr>
          <w:bCs/>
          <w:lang w:val="en-GB"/>
        </w:rPr>
        <w:t xml:space="preserve"> Secker &amp; Warburg, 1968), p. 570.</w:t>
      </w:r>
    </w:p>
  </w:footnote>
  <w:footnote w:id="17">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Jani Christou. </w:t>
      </w:r>
      <w:r w:rsidRPr="00F019D1">
        <w:rPr>
          <w:i/>
          <w:lang w:val="en-GB"/>
        </w:rPr>
        <w:t>Mysterion</w:t>
      </w:r>
      <w:r w:rsidRPr="00F019D1">
        <w:rPr>
          <w:lang w:val="en-GB"/>
        </w:rPr>
        <w:t>. 1966 (typed text).</w:t>
      </w:r>
    </w:p>
  </w:footnote>
  <w:footnote w:id="18">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Cyril Connolly. “Spare the rod and spoil the couch”, The Sunday Times, October 9</w:t>
      </w:r>
      <w:r>
        <w:rPr>
          <w:lang w:val="en-GB"/>
        </w:rPr>
        <w:t>th</w:t>
      </w:r>
      <w:r w:rsidRPr="00F019D1">
        <w:rPr>
          <w:lang w:val="en-GB"/>
        </w:rPr>
        <w:t>, 1966.</w:t>
      </w:r>
    </w:p>
  </w:footnote>
  <w:footnote w:id="19">
    <w:p w:rsidR="00480331" w:rsidRPr="00F019D1" w:rsidRDefault="00480331" w:rsidP="00480331">
      <w:pPr>
        <w:pStyle w:val="Notedebasdepage"/>
        <w:jc w:val="both"/>
        <w:rPr>
          <w:bCs/>
          <w:lang w:val="en-GB"/>
        </w:rPr>
      </w:pPr>
      <w:r w:rsidRPr="00F019D1">
        <w:rPr>
          <w:rStyle w:val="Appelnotedebasdep"/>
          <w:lang w:val="en-GB"/>
        </w:rPr>
        <w:footnoteRef/>
      </w:r>
      <w:r w:rsidRPr="00F019D1">
        <w:rPr>
          <w:lang w:val="en-GB"/>
        </w:rPr>
        <w:t xml:space="preserve"> </w:t>
      </w:r>
      <w:r w:rsidRPr="00F019D1">
        <w:rPr>
          <w:bCs/>
          <w:lang w:val="en-GB"/>
        </w:rPr>
        <w:t xml:space="preserve">Charles Rycroft etc. </w:t>
      </w:r>
      <w:r w:rsidRPr="00F019D1">
        <w:rPr>
          <w:bCs/>
          <w:i/>
          <w:lang w:val="en-GB"/>
        </w:rPr>
        <w:t>Psychoanalysis Observed</w:t>
      </w:r>
      <w:r w:rsidRPr="00F019D1">
        <w:rPr>
          <w:bCs/>
          <w:lang w:val="en-GB"/>
        </w:rPr>
        <w:t xml:space="preserve"> (Aylesbury: Pelican Books, 1968).</w:t>
      </w:r>
    </w:p>
  </w:footnote>
  <w:footnote w:id="20">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Anthony </w:t>
      </w:r>
      <w:proofErr w:type="spellStart"/>
      <w:r w:rsidRPr="00F019D1">
        <w:rPr>
          <w:lang w:val="en-GB"/>
        </w:rPr>
        <w:t>Storr</w:t>
      </w:r>
      <w:proofErr w:type="spellEnd"/>
      <w:r w:rsidRPr="00F019D1">
        <w:rPr>
          <w:lang w:val="en-GB"/>
        </w:rPr>
        <w:t>. “The Concept of Cure”, The Sunday Times</w:t>
      </w:r>
      <w:r w:rsidRPr="00F019D1">
        <w:rPr>
          <w:i/>
          <w:lang w:val="en-GB"/>
        </w:rPr>
        <w:t xml:space="preserve">, </w:t>
      </w:r>
      <w:r w:rsidRPr="00F019D1">
        <w:rPr>
          <w:lang w:val="en-GB"/>
        </w:rPr>
        <w:t>October 9</w:t>
      </w:r>
      <w:r>
        <w:rPr>
          <w:lang w:val="en-GB"/>
        </w:rPr>
        <w:t>th</w:t>
      </w:r>
      <w:r w:rsidRPr="00F019D1">
        <w:rPr>
          <w:lang w:val="en-GB"/>
        </w:rPr>
        <w:t>, 1966.</w:t>
      </w:r>
    </w:p>
  </w:footnote>
  <w:footnote w:id="21">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t>
      </w:r>
      <w:r w:rsidRPr="00F019D1">
        <w:rPr>
          <w:bCs/>
          <w:lang w:val="en-GB"/>
        </w:rPr>
        <w:t xml:space="preserve">Geoffrey </w:t>
      </w:r>
      <w:proofErr w:type="spellStart"/>
      <w:r w:rsidRPr="00F019D1">
        <w:rPr>
          <w:bCs/>
          <w:lang w:val="en-GB"/>
        </w:rPr>
        <w:t>Gorer</w:t>
      </w:r>
      <w:proofErr w:type="spellEnd"/>
      <w:r w:rsidRPr="00F019D1">
        <w:rPr>
          <w:bCs/>
          <w:lang w:val="en-GB"/>
        </w:rPr>
        <w:t xml:space="preserve">. “Psychoanalysis in the world” in </w:t>
      </w:r>
      <w:r w:rsidRPr="00F019D1">
        <w:rPr>
          <w:bCs/>
          <w:i/>
          <w:lang w:val="en-GB"/>
        </w:rPr>
        <w:t>Psychoanalysis Observed</w:t>
      </w:r>
      <w:r w:rsidRPr="00F019D1">
        <w:rPr>
          <w:bCs/>
          <w:lang w:val="en-GB"/>
        </w:rPr>
        <w:t xml:space="preserve"> (Aylesbury: Pelican Books, 1968), p. </w:t>
      </w:r>
      <w:r w:rsidRPr="00F019D1">
        <w:rPr>
          <w:lang w:val="en-GB"/>
        </w:rPr>
        <w:t>29-32.</w:t>
      </w:r>
    </w:p>
  </w:footnote>
  <w:footnote w:id="22">
    <w:p w:rsidR="00F166C7" w:rsidRPr="00F019D1" w:rsidRDefault="00F166C7" w:rsidP="00F166C7">
      <w:pPr>
        <w:pStyle w:val="Notedebasdepage"/>
        <w:jc w:val="both"/>
        <w:rPr>
          <w:lang w:val="en-GB"/>
        </w:rPr>
      </w:pPr>
      <w:r w:rsidRPr="00F019D1">
        <w:rPr>
          <w:rStyle w:val="Appelnotedebasdep"/>
          <w:lang w:val="en-GB"/>
        </w:rPr>
        <w:footnoteRef/>
      </w:r>
      <w:r w:rsidRPr="00F019D1">
        <w:rPr>
          <w:lang w:val="en-GB"/>
        </w:rPr>
        <w:t xml:space="preserve"> Sigmund Freud. </w:t>
      </w:r>
      <w:proofErr w:type="spellStart"/>
      <w:r w:rsidRPr="00F019D1">
        <w:rPr>
          <w:i/>
          <w:lang w:val="en-GB"/>
        </w:rPr>
        <w:t>Gesammelte</w:t>
      </w:r>
      <w:proofErr w:type="spellEnd"/>
      <w:r w:rsidRPr="00F019D1">
        <w:rPr>
          <w:i/>
          <w:lang w:val="en-GB"/>
        </w:rPr>
        <w:t xml:space="preserve"> Werke</w:t>
      </w:r>
      <w:r w:rsidRPr="00F019D1">
        <w:rPr>
          <w:lang w:val="en-GB"/>
        </w:rPr>
        <w:t xml:space="preserve">. Achter Band: Werke </w:t>
      </w:r>
      <w:proofErr w:type="spellStart"/>
      <w:r w:rsidRPr="00F019D1">
        <w:rPr>
          <w:lang w:val="en-GB"/>
        </w:rPr>
        <w:t>aus</w:t>
      </w:r>
      <w:proofErr w:type="spellEnd"/>
      <w:r w:rsidRPr="00F019D1">
        <w:rPr>
          <w:lang w:val="en-GB"/>
        </w:rPr>
        <w:t xml:space="preserve"> den Jahren 1909-1913 (Frankfurt am Main: S. Fischer, 1990), p. 165-176. </w:t>
      </w:r>
      <w:r w:rsidRPr="00F019D1">
        <w:rPr>
          <w:i/>
          <w:lang w:val="en-GB"/>
        </w:rPr>
        <w:t>Cf</w:t>
      </w:r>
      <w:r w:rsidRPr="00F019D1">
        <w:rPr>
          <w:lang w:val="en-GB"/>
        </w:rPr>
        <w:t xml:space="preserve">. Geoffrey </w:t>
      </w:r>
      <w:proofErr w:type="spellStart"/>
      <w:r w:rsidRPr="00F019D1">
        <w:rPr>
          <w:lang w:val="en-GB"/>
        </w:rPr>
        <w:t>Gorer</w:t>
      </w:r>
      <w:proofErr w:type="spellEnd"/>
      <w:r w:rsidRPr="00F019D1">
        <w:rPr>
          <w:lang w:val="en-GB"/>
        </w:rPr>
        <w:t xml:space="preserve">. </w:t>
      </w:r>
      <w:proofErr w:type="spellStart"/>
      <w:r w:rsidRPr="00F019D1">
        <w:rPr>
          <w:i/>
          <w:lang w:val="en-GB"/>
        </w:rPr>
        <w:t>v.s</w:t>
      </w:r>
      <w:proofErr w:type="spellEnd"/>
      <w:r w:rsidRPr="00F019D1">
        <w:rPr>
          <w:i/>
          <w:lang w:val="en-GB"/>
        </w:rPr>
        <w:t>.</w:t>
      </w:r>
      <w:r w:rsidRPr="00F019D1">
        <w:rPr>
          <w:lang w:val="en-GB"/>
        </w:rPr>
        <w:t>, p. 32</w:t>
      </w:r>
      <w:r w:rsidRPr="00F019D1">
        <w:rPr>
          <w:bCs/>
          <w:lang w:val="en-GB"/>
        </w:rPr>
        <w:t>.</w:t>
      </w:r>
    </w:p>
  </w:footnote>
  <w:footnote w:id="23">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Carl Abel. </w:t>
      </w:r>
      <w:proofErr w:type="spellStart"/>
      <w:r w:rsidRPr="00F019D1">
        <w:rPr>
          <w:i/>
          <w:lang w:val="en-GB"/>
        </w:rPr>
        <w:t>Über</w:t>
      </w:r>
      <w:proofErr w:type="spellEnd"/>
      <w:r w:rsidRPr="00F019D1">
        <w:rPr>
          <w:i/>
          <w:lang w:val="en-GB"/>
        </w:rPr>
        <w:t xml:space="preserve"> den </w:t>
      </w:r>
      <w:proofErr w:type="spellStart"/>
      <w:r w:rsidRPr="00F019D1">
        <w:rPr>
          <w:i/>
          <w:lang w:val="en-GB"/>
        </w:rPr>
        <w:t>Gegensinn</w:t>
      </w:r>
      <w:proofErr w:type="spellEnd"/>
      <w:r w:rsidRPr="00F019D1">
        <w:rPr>
          <w:i/>
          <w:lang w:val="en-GB"/>
        </w:rPr>
        <w:t xml:space="preserve"> der </w:t>
      </w:r>
      <w:proofErr w:type="spellStart"/>
      <w:r w:rsidRPr="00F019D1">
        <w:rPr>
          <w:i/>
          <w:lang w:val="en-GB"/>
        </w:rPr>
        <w:t>Urworte</w:t>
      </w:r>
      <w:proofErr w:type="spellEnd"/>
      <w:r w:rsidRPr="00F019D1">
        <w:rPr>
          <w:lang w:val="en-GB"/>
        </w:rPr>
        <w:t xml:space="preserve"> (Leipzig: Verlag von Wilhelm Friedrich, 1884).</w:t>
      </w:r>
    </w:p>
  </w:footnote>
  <w:footnote w:id="24">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Sigmund Freud. </w:t>
      </w:r>
      <w:proofErr w:type="spellStart"/>
      <w:r w:rsidRPr="00F019D1">
        <w:rPr>
          <w:i/>
          <w:lang w:val="en-GB"/>
        </w:rPr>
        <w:t>v.s</w:t>
      </w:r>
      <w:proofErr w:type="spellEnd"/>
      <w:r w:rsidRPr="00F019D1">
        <w:rPr>
          <w:i/>
          <w:lang w:val="en-GB"/>
        </w:rPr>
        <w:t>.</w:t>
      </w:r>
      <w:r w:rsidRPr="00F019D1">
        <w:rPr>
          <w:lang w:val="en-GB"/>
        </w:rPr>
        <w:t xml:space="preserve">, p. 170. Carl Abel. </w:t>
      </w:r>
      <w:proofErr w:type="spellStart"/>
      <w:r>
        <w:rPr>
          <w:i/>
          <w:lang w:val="en-GB"/>
        </w:rPr>
        <w:t>v</w:t>
      </w:r>
      <w:r w:rsidRPr="00F019D1">
        <w:rPr>
          <w:i/>
          <w:lang w:val="en-GB"/>
        </w:rPr>
        <w:t>.</w:t>
      </w:r>
      <w:r>
        <w:rPr>
          <w:i/>
          <w:lang w:val="en-GB"/>
        </w:rPr>
        <w:t>s</w:t>
      </w:r>
      <w:proofErr w:type="spellEnd"/>
      <w:r w:rsidRPr="00F019D1">
        <w:rPr>
          <w:i/>
          <w:lang w:val="en-GB"/>
        </w:rPr>
        <w:t>.</w:t>
      </w:r>
      <w:r w:rsidRPr="00F019D1">
        <w:rPr>
          <w:lang w:val="en-GB"/>
        </w:rPr>
        <w:t>, p. 4</w:t>
      </w:r>
      <w:r w:rsidRPr="00F019D1">
        <w:rPr>
          <w:i/>
          <w:lang w:val="en-GB"/>
        </w:rPr>
        <w:t>.</w:t>
      </w:r>
    </w:p>
  </w:footnote>
  <w:footnote w:id="25">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t>
      </w:r>
      <w:proofErr w:type="spellStart"/>
      <w:r w:rsidRPr="00F019D1">
        <w:rPr>
          <w:lang w:val="en-GB"/>
        </w:rPr>
        <w:t>Rivkah</w:t>
      </w:r>
      <w:proofErr w:type="spellEnd"/>
      <w:r w:rsidRPr="00F019D1">
        <w:rPr>
          <w:lang w:val="en-GB"/>
        </w:rPr>
        <w:t xml:space="preserve"> </w:t>
      </w:r>
      <w:proofErr w:type="spellStart"/>
      <w:r w:rsidRPr="00F019D1">
        <w:rPr>
          <w:lang w:val="en-GB"/>
        </w:rPr>
        <w:t>Schärf</w:t>
      </w:r>
      <w:proofErr w:type="spellEnd"/>
      <w:r w:rsidRPr="00F019D1">
        <w:rPr>
          <w:lang w:val="en-GB"/>
        </w:rPr>
        <w:t xml:space="preserve">-Kluger. </w:t>
      </w:r>
      <w:r w:rsidRPr="00F019D1">
        <w:rPr>
          <w:i/>
          <w:lang w:val="en-GB"/>
        </w:rPr>
        <w:t>Satan in the Old Testament</w:t>
      </w:r>
      <w:r w:rsidRPr="00F019D1">
        <w:rPr>
          <w:lang w:val="en-GB"/>
        </w:rPr>
        <w:t xml:space="preserve"> (Evanston: </w:t>
      </w:r>
      <w:proofErr w:type="spellStart"/>
      <w:r w:rsidRPr="00F019D1">
        <w:rPr>
          <w:lang w:val="en-GB"/>
        </w:rPr>
        <w:t>Northwestern</w:t>
      </w:r>
      <w:proofErr w:type="spellEnd"/>
      <w:r w:rsidRPr="00F019D1">
        <w:rPr>
          <w:lang w:val="en-GB"/>
        </w:rPr>
        <w:t xml:space="preserve"> University Press, 1967), p. 25.</w:t>
      </w:r>
    </w:p>
  </w:footnote>
  <w:footnote w:id="26">
    <w:p w:rsidR="00480331" w:rsidRPr="00615569" w:rsidRDefault="00480331" w:rsidP="00480331">
      <w:pPr>
        <w:pStyle w:val="Notedebasdepage"/>
        <w:jc w:val="both"/>
      </w:pPr>
      <w:r w:rsidRPr="00F019D1">
        <w:rPr>
          <w:rStyle w:val="Appelnotedebasdep"/>
          <w:lang w:val="en-GB"/>
        </w:rPr>
        <w:footnoteRef/>
      </w:r>
      <w:r w:rsidRPr="00615569">
        <w:t xml:space="preserve"> </w:t>
      </w:r>
      <w:r w:rsidRPr="00615569">
        <w:rPr>
          <w:i/>
        </w:rPr>
        <w:t xml:space="preserve">Cf. </w:t>
      </w:r>
      <w:r w:rsidRPr="00615569">
        <w:t xml:space="preserve">Piero </w:t>
      </w:r>
      <w:proofErr w:type="spellStart"/>
      <w:r w:rsidRPr="00615569">
        <w:t>Guarino</w:t>
      </w:r>
      <w:proofErr w:type="spellEnd"/>
      <w:r w:rsidRPr="00615569">
        <w:t xml:space="preserve">. “Compositeurs d’Égypte: Jani Christou”, </w:t>
      </w:r>
      <w:r w:rsidRPr="00615569">
        <w:rPr>
          <w:i/>
        </w:rPr>
        <w:t>Rythme - Revue du Conservatoire d’Alexandrie</w:t>
      </w:r>
      <w:r w:rsidRPr="00615569">
        <w:t xml:space="preserve">, </w:t>
      </w:r>
      <w:proofErr w:type="spellStart"/>
      <w:r w:rsidRPr="00615569">
        <w:t>October</w:t>
      </w:r>
      <w:proofErr w:type="spellEnd"/>
      <w:r w:rsidRPr="00615569">
        <w:t xml:space="preserve"> 1954, p. 5.</w:t>
      </w:r>
    </w:p>
  </w:footnote>
  <w:footnote w:id="27">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Extract</w:t>
      </w:r>
      <w:r w:rsidR="009942EF">
        <w:rPr>
          <w:lang w:val="en-GB"/>
        </w:rPr>
        <w:t xml:space="preserve"> of a</w:t>
      </w:r>
      <w:r w:rsidRPr="00F019D1">
        <w:rPr>
          <w:lang w:val="en-GB"/>
        </w:rPr>
        <w:t xml:space="preserve"> letter </w:t>
      </w:r>
      <w:r w:rsidR="002A189A">
        <w:rPr>
          <w:lang w:val="en-GB"/>
        </w:rPr>
        <w:t xml:space="preserve">from </w:t>
      </w:r>
      <w:r w:rsidRPr="00F019D1">
        <w:rPr>
          <w:lang w:val="en-GB"/>
        </w:rPr>
        <w:t xml:space="preserve">Jani Christou to Rhoda Lee Rhea, February 10th, 1967. Source: Anna-Martine Lucciano. </w:t>
      </w:r>
      <w:r w:rsidRPr="00F019D1">
        <w:rPr>
          <w:i/>
          <w:lang w:val="en-GB"/>
        </w:rPr>
        <w:t xml:space="preserve">Jani Christou: </w:t>
      </w:r>
      <w:r w:rsidRPr="00F019D1">
        <w:rPr>
          <w:color w:val="000000" w:themeColor="text1"/>
          <w:shd w:val="clear" w:color="auto" w:fill="FFFFFF"/>
          <w:lang w:val="en-GB"/>
        </w:rPr>
        <w:t>The Works and Temperament of a Greek Composer</w:t>
      </w:r>
      <w:r w:rsidRPr="00F019D1">
        <w:rPr>
          <w:lang w:val="en-GB"/>
        </w:rPr>
        <w:t xml:space="preserve"> (Athens: </w:t>
      </w:r>
      <w:proofErr w:type="spellStart"/>
      <w:r w:rsidRPr="00F019D1">
        <w:rPr>
          <w:lang w:val="en-GB"/>
        </w:rPr>
        <w:t>Bibliosynergatiki</w:t>
      </w:r>
      <w:proofErr w:type="spellEnd"/>
      <w:r w:rsidRPr="00F019D1">
        <w:rPr>
          <w:lang w:val="en-GB"/>
        </w:rPr>
        <w:t>, 1987),</w:t>
      </w:r>
      <w:r w:rsidRPr="00F019D1">
        <w:rPr>
          <w:i/>
          <w:lang w:val="en-GB"/>
        </w:rPr>
        <w:t xml:space="preserve"> </w:t>
      </w:r>
      <w:r w:rsidRPr="00F019D1">
        <w:rPr>
          <w:lang w:val="en-GB"/>
        </w:rPr>
        <w:t>p.</w:t>
      </w:r>
      <w:r w:rsidRPr="00F019D1">
        <w:rPr>
          <w:i/>
          <w:lang w:val="en-GB"/>
        </w:rPr>
        <w:t xml:space="preserve"> </w:t>
      </w:r>
      <w:r w:rsidRPr="00F019D1">
        <w:rPr>
          <w:lang w:val="en-GB"/>
        </w:rPr>
        <w:t>175.</w:t>
      </w:r>
    </w:p>
  </w:footnote>
  <w:footnote w:id="28">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t>
      </w:r>
      <w:r w:rsidRPr="00F019D1">
        <w:rPr>
          <w:i/>
          <w:lang w:val="en-GB"/>
        </w:rPr>
        <w:t xml:space="preserve">Rosarium </w:t>
      </w:r>
      <w:proofErr w:type="spellStart"/>
      <w:r w:rsidRPr="00F019D1">
        <w:rPr>
          <w:i/>
          <w:lang w:val="en-GB"/>
        </w:rPr>
        <w:t>Philosophorum</w:t>
      </w:r>
      <w:proofErr w:type="spellEnd"/>
      <w:r w:rsidRPr="00F019D1">
        <w:rPr>
          <w:lang w:val="en-GB"/>
        </w:rPr>
        <w:t xml:space="preserve">. </w:t>
      </w:r>
      <w:proofErr w:type="spellStart"/>
      <w:r w:rsidRPr="00F019D1">
        <w:rPr>
          <w:lang w:val="en-GB"/>
        </w:rPr>
        <w:t>Secunda</w:t>
      </w:r>
      <w:proofErr w:type="spellEnd"/>
      <w:r w:rsidRPr="00F019D1">
        <w:rPr>
          <w:lang w:val="en-GB"/>
        </w:rPr>
        <w:t xml:space="preserve"> pars </w:t>
      </w:r>
      <w:proofErr w:type="spellStart"/>
      <w:r w:rsidRPr="00F019D1">
        <w:rPr>
          <w:lang w:val="en-GB"/>
        </w:rPr>
        <w:t>alchimiae</w:t>
      </w:r>
      <w:proofErr w:type="spellEnd"/>
      <w:r w:rsidRPr="00F019D1">
        <w:rPr>
          <w:lang w:val="en-GB"/>
        </w:rPr>
        <w:t xml:space="preserve"> de </w:t>
      </w:r>
      <w:proofErr w:type="spellStart"/>
      <w:r w:rsidRPr="00F019D1">
        <w:rPr>
          <w:lang w:val="en-GB"/>
        </w:rPr>
        <w:t>lapide</w:t>
      </w:r>
      <w:proofErr w:type="spellEnd"/>
      <w:r w:rsidRPr="00F019D1">
        <w:rPr>
          <w:lang w:val="en-GB"/>
        </w:rPr>
        <w:t xml:space="preserve"> </w:t>
      </w:r>
      <w:proofErr w:type="spellStart"/>
      <w:r w:rsidRPr="00F019D1">
        <w:rPr>
          <w:lang w:val="en-GB"/>
        </w:rPr>
        <w:t>philosophico</w:t>
      </w:r>
      <w:proofErr w:type="spellEnd"/>
      <w:r w:rsidRPr="00F019D1">
        <w:rPr>
          <w:lang w:val="en-GB"/>
        </w:rPr>
        <w:t xml:space="preserve"> </w:t>
      </w:r>
      <w:proofErr w:type="spellStart"/>
      <w:r w:rsidRPr="00F019D1">
        <w:rPr>
          <w:lang w:val="en-GB"/>
        </w:rPr>
        <w:t>vero</w:t>
      </w:r>
      <w:proofErr w:type="spellEnd"/>
      <w:r w:rsidRPr="00F019D1">
        <w:rPr>
          <w:lang w:val="en-GB"/>
        </w:rPr>
        <w:t xml:space="preserve"> modo </w:t>
      </w:r>
      <w:proofErr w:type="spellStart"/>
      <w:r w:rsidRPr="00F019D1">
        <w:rPr>
          <w:lang w:val="en-GB"/>
        </w:rPr>
        <w:t>preparando</w:t>
      </w:r>
      <w:proofErr w:type="spellEnd"/>
      <w:r w:rsidRPr="00F019D1">
        <w:rPr>
          <w:lang w:val="en-GB"/>
        </w:rPr>
        <w:t xml:space="preserve">, </w:t>
      </w:r>
      <w:proofErr w:type="spellStart"/>
      <w:r w:rsidRPr="00F019D1">
        <w:rPr>
          <w:lang w:val="en-GB"/>
        </w:rPr>
        <w:t>continens</w:t>
      </w:r>
      <w:proofErr w:type="spellEnd"/>
      <w:r w:rsidRPr="00F019D1">
        <w:rPr>
          <w:lang w:val="en-GB"/>
        </w:rPr>
        <w:t xml:space="preserve"> </w:t>
      </w:r>
      <w:proofErr w:type="spellStart"/>
      <w:r w:rsidRPr="00F019D1">
        <w:rPr>
          <w:lang w:val="en-GB"/>
        </w:rPr>
        <w:t>exactam</w:t>
      </w:r>
      <w:proofErr w:type="spellEnd"/>
      <w:r w:rsidRPr="00F019D1">
        <w:rPr>
          <w:lang w:val="en-GB"/>
        </w:rPr>
        <w:t xml:space="preserve"> </w:t>
      </w:r>
      <w:proofErr w:type="spellStart"/>
      <w:r w:rsidRPr="00F019D1">
        <w:rPr>
          <w:lang w:val="en-GB"/>
        </w:rPr>
        <w:t>eius</w:t>
      </w:r>
      <w:proofErr w:type="spellEnd"/>
      <w:r w:rsidRPr="00F019D1">
        <w:rPr>
          <w:lang w:val="en-GB"/>
        </w:rPr>
        <w:t xml:space="preserve"> scientiae </w:t>
      </w:r>
      <w:proofErr w:type="spellStart"/>
      <w:r w:rsidRPr="00F019D1">
        <w:rPr>
          <w:lang w:val="en-GB"/>
        </w:rPr>
        <w:t>progressionem</w:t>
      </w:r>
      <w:proofErr w:type="spellEnd"/>
      <w:r w:rsidRPr="00F019D1">
        <w:rPr>
          <w:lang w:val="en-GB"/>
        </w:rPr>
        <w:t xml:space="preserve">. Cum </w:t>
      </w:r>
      <w:proofErr w:type="spellStart"/>
      <w:r w:rsidRPr="00F019D1">
        <w:rPr>
          <w:lang w:val="en-GB"/>
        </w:rPr>
        <w:t>figuris</w:t>
      </w:r>
      <w:proofErr w:type="spellEnd"/>
      <w:r w:rsidRPr="00F019D1">
        <w:rPr>
          <w:lang w:val="en-GB"/>
        </w:rPr>
        <w:t xml:space="preserve"> rei </w:t>
      </w:r>
      <w:proofErr w:type="spellStart"/>
      <w:r w:rsidRPr="00F019D1">
        <w:rPr>
          <w:lang w:val="en-GB"/>
        </w:rPr>
        <w:t>perfectionem</w:t>
      </w:r>
      <w:proofErr w:type="spellEnd"/>
      <w:r w:rsidRPr="00F019D1">
        <w:rPr>
          <w:lang w:val="en-GB"/>
        </w:rPr>
        <w:t xml:space="preserve"> </w:t>
      </w:r>
      <w:proofErr w:type="spellStart"/>
      <w:r w:rsidRPr="00F019D1">
        <w:rPr>
          <w:lang w:val="en-GB"/>
        </w:rPr>
        <w:t>ostendentibus</w:t>
      </w:r>
      <w:proofErr w:type="spellEnd"/>
      <w:r w:rsidRPr="00F019D1">
        <w:rPr>
          <w:lang w:val="en-GB"/>
        </w:rPr>
        <w:t xml:space="preserve">, </w:t>
      </w:r>
      <w:proofErr w:type="spellStart"/>
      <w:r w:rsidRPr="00F019D1">
        <w:rPr>
          <w:lang w:val="en-GB"/>
        </w:rPr>
        <w:t>Francofurti</w:t>
      </w:r>
      <w:proofErr w:type="spellEnd"/>
      <w:r w:rsidRPr="00F019D1">
        <w:rPr>
          <w:lang w:val="en-GB"/>
        </w:rPr>
        <w:t xml:space="preserve"> (</w:t>
      </w:r>
      <w:proofErr w:type="spellStart"/>
      <w:r w:rsidRPr="00F019D1">
        <w:rPr>
          <w:lang w:val="en-GB"/>
        </w:rPr>
        <w:t>Francfort</w:t>
      </w:r>
      <w:proofErr w:type="spellEnd"/>
      <w:r w:rsidRPr="00F019D1">
        <w:rPr>
          <w:lang w:val="en-GB"/>
        </w:rPr>
        <w:t xml:space="preserve">) 1550. Source: Carl Gustav Jung. </w:t>
      </w:r>
      <w:proofErr w:type="spellStart"/>
      <w:r w:rsidRPr="00F019D1">
        <w:rPr>
          <w:i/>
          <w:lang w:val="en-GB"/>
        </w:rPr>
        <w:t>Psychologie</w:t>
      </w:r>
      <w:proofErr w:type="spellEnd"/>
      <w:r w:rsidRPr="00F019D1">
        <w:rPr>
          <w:i/>
          <w:lang w:val="en-GB"/>
        </w:rPr>
        <w:t xml:space="preserve"> und </w:t>
      </w:r>
      <w:proofErr w:type="spellStart"/>
      <w:r w:rsidRPr="00F019D1">
        <w:rPr>
          <w:i/>
          <w:lang w:val="en-GB"/>
        </w:rPr>
        <w:t>Alchemie</w:t>
      </w:r>
      <w:proofErr w:type="spellEnd"/>
      <w:r w:rsidRPr="00F019D1">
        <w:rPr>
          <w:lang w:val="en-GB"/>
        </w:rPr>
        <w:t xml:space="preserve"> (</w:t>
      </w:r>
      <w:proofErr w:type="spellStart"/>
      <w:r w:rsidRPr="00F019D1">
        <w:rPr>
          <w:lang w:val="en-GB"/>
        </w:rPr>
        <w:t>Olten</w:t>
      </w:r>
      <w:proofErr w:type="spellEnd"/>
      <w:r w:rsidRPr="00F019D1">
        <w:rPr>
          <w:lang w:val="en-GB"/>
        </w:rPr>
        <w:t xml:space="preserve"> und Freiburg </w:t>
      </w:r>
      <w:proofErr w:type="spellStart"/>
      <w:r w:rsidRPr="00F019D1">
        <w:rPr>
          <w:lang w:val="en-GB"/>
        </w:rPr>
        <w:t>im</w:t>
      </w:r>
      <w:proofErr w:type="spellEnd"/>
      <w:r w:rsidRPr="00F019D1">
        <w:rPr>
          <w:lang w:val="en-GB"/>
        </w:rPr>
        <w:t xml:space="preserve"> Breisgau: Walter-Verlag, 1972), p. 432.</w:t>
      </w:r>
    </w:p>
  </w:footnote>
  <w:footnote w:id="29">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Jani Christou. </w:t>
      </w:r>
      <w:r w:rsidRPr="00F019D1">
        <w:rPr>
          <w:i/>
          <w:lang w:val="en-GB"/>
        </w:rPr>
        <w:t>Thoughts</w:t>
      </w:r>
      <w:r w:rsidRPr="00F019D1">
        <w:rPr>
          <w:lang w:val="en-GB"/>
        </w:rPr>
        <w:t>. March 1967 (manuscript).</w:t>
      </w:r>
    </w:p>
  </w:footnote>
  <w:footnote w:id="30">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John Davies. “Setting for a happening”, Star</w:t>
      </w:r>
      <w:r w:rsidRPr="00F019D1">
        <w:rPr>
          <w:i/>
          <w:lang w:val="en-GB"/>
        </w:rPr>
        <w:t xml:space="preserve"> </w:t>
      </w:r>
      <w:r w:rsidRPr="00F019D1">
        <w:rPr>
          <w:lang w:val="en-GB"/>
        </w:rPr>
        <w:t>(Joh</w:t>
      </w:r>
      <w:r w:rsidR="00D82BDD">
        <w:rPr>
          <w:lang w:val="en-GB"/>
        </w:rPr>
        <w:t>annesburg), January 20th, 1969</w:t>
      </w:r>
      <w:r w:rsidRPr="00F019D1">
        <w:rPr>
          <w:lang w:val="en-GB"/>
        </w:rPr>
        <w:t>.</w:t>
      </w:r>
    </w:p>
  </w:footnote>
  <w:footnote w:id="31">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William Mann. “English Bach Festival, Oxford Town Hall”, The Times</w:t>
      </w:r>
      <w:r w:rsidRPr="00F019D1">
        <w:rPr>
          <w:i/>
          <w:lang w:val="en-GB"/>
        </w:rPr>
        <w:t xml:space="preserve">, </w:t>
      </w:r>
      <w:r w:rsidRPr="00F019D1">
        <w:rPr>
          <w:lang w:val="en-GB"/>
        </w:rPr>
        <w:t>April 24th, 1971, p. 17.</w:t>
      </w:r>
    </w:p>
  </w:footnote>
  <w:footnote w:id="32">
    <w:p w:rsidR="00480331" w:rsidRPr="00F019D1" w:rsidRDefault="00480331" w:rsidP="00480331">
      <w:pPr>
        <w:pStyle w:val="Notedebasdepage"/>
        <w:jc w:val="both"/>
        <w:rPr>
          <w:lang w:val="en-GB"/>
        </w:rPr>
      </w:pPr>
      <w:r w:rsidRPr="00F019D1">
        <w:rPr>
          <w:rStyle w:val="Appelnotedebasdep"/>
          <w:lang w:val="en-GB"/>
        </w:rPr>
        <w:footnoteRef/>
      </w:r>
      <w:r w:rsidRPr="00F019D1">
        <w:rPr>
          <w:lang w:val="en-GB"/>
        </w:rPr>
        <w:t xml:space="preserve"> This article, as well as my PhD thesis, </w:t>
      </w:r>
      <w:r w:rsidR="0071597F">
        <w:rPr>
          <w:lang w:val="en-GB"/>
        </w:rPr>
        <w:t xml:space="preserve">was drawn up with </w:t>
      </w:r>
      <w:r w:rsidRPr="00F019D1">
        <w:rPr>
          <w:lang w:val="en-GB"/>
        </w:rPr>
        <w:t xml:space="preserve">the help </w:t>
      </w:r>
      <w:r w:rsidR="0071597F">
        <w:rPr>
          <w:lang w:val="en-GB"/>
        </w:rPr>
        <w:t xml:space="preserve">of </w:t>
      </w:r>
      <w:r w:rsidRPr="00F019D1">
        <w:rPr>
          <w:lang w:val="en-GB"/>
        </w:rPr>
        <w:t xml:space="preserve">the following people: Mrs. Sandra Christou, Chester Music, </w:t>
      </w:r>
      <w:proofErr w:type="spellStart"/>
      <w:r w:rsidRPr="00F019D1">
        <w:rPr>
          <w:lang w:val="en-GB"/>
        </w:rPr>
        <w:t>Novello</w:t>
      </w:r>
      <w:proofErr w:type="spellEnd"/>
      <w:r w:rsidRPr="00F019D1">
        <w:rPr>
          <w:lang w:val="en-GB"/>
        </w:rPr>
        <w:t xml:space="preserve"> &amp; Co Ltd, Première Music Group, Mrs. Anne </w:t>
      </w:r>
      <w:proofErr w:type="spellStart"/>
      <w:r w:rsidRPr="00F019D1">
        <w:rPr>
          <w:lang w:val="en-GB"/>
        </w:rPr>
        <w:t>Brossier</w:t>
      </w:r>
      <w:proofErr w:type="spellEnd"/>
      <w:r w:rsidRPr="00F019D1">
        <w:rPr>
          <w:lang w:val="en-GB"/>
        </w:rPr>
        <w:t xml:space="preserve">, Mr. </w:t>
      </w:r>
      <w:proofErr w:type="spellStart"/>
      <w:r w:rsidRPr="00F019D1">
        <w:rPr>
          <w:lang w:val="en-GB"/>
        </w:rPr>
        <w:t>Iordanis</w:t>
      </w:r>
      <w:proofErr w:type="spellEnd"/>
      <w:r w:rsidRPr="00F019D1">
        <w:rPr>
          <w:lang w:val="en-GB"/>
        </w:rPr>
        <w:t xml:space="preserve"> </w:t>
      </w:r>
      <w:proofErr w:type="spellStart"/>
      <w:r w:rsidRPr="00F019D1">
        <w:rPr>
          <w:lang w:val="en-GB"/>
        </w:rPr>
        <w:t>Arzoglou</w:t>
      </w:r>
      <w:proofErr w:type="spellEnd"/>
      <w:r w:rsidRPr="00F019D1">
        <w:rPr>
          <w:lang w:val="en-GB"/>
        </w:rPr>
        <w:t>, Mrs. Marina Gyra.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0331"/>
    <w:rsid w:val="00031056"/>
    <w:rsid w:val="000459DE"/>
    <w:rsid w:val="00055EFF"/>
    <w:rsid w:val="0006039F"/>
    <w:rsid w:val="000729F4"/>
    <w:rsid w:val="000819E8"/>
    <w:rsid w:val="00091F31"/>
    <w:rsid w:val="000944EA"/>
    <w:rsid w:val="000B038D"/>
    <w:rsid w:val="000E6630"/>
    <w:rsid w:val="00116898"/>
    <w:rsid w:val="00131AA6"/>
    <w:rsid w:val="00143E19"/>
    <w:rsid w:val="001446CF"/>
    <w:rsid w:val="001560EC"/>
    <w:rsid w:val="00157629"/>
    <w:rsid w:val="0018402F"/>
    <w:rsid w:val="001B0181"/>
    <w:rsid w:val="001B102F"/>
    <w:rsid w:val="001C3569"/>
    <w:rsid w:val="001E0F1C"/>
    <w:rsid w:val="001F23C4"/>
    <w:rsid w:val="001F7590"/>
    <w:rsid w:val="00232922"/>
    <w:rsid w:val="00235663"/>
    <w:rsid w:val="002413DD"/>
    <w:rsid w:val="00245720"/>
    <w:rsid w:val="00253771"/>
    <w:rsid w:val="00266607"/>
    <w:rsid w:val="00266EF9"/>
    <w:rsid w:val="002715BD"/>
    <w:rsid w:val="0028000A"/>
    <w:rsid w:val="00294659"/>
    <w:rsid w:val="002A189A"/>
    <w:rsid w:val="002A5E73"/>
    <w:rsid w:val="002C01C1"/>
    <w:rsid w:val="002D646D"/>
    <w:rsid w:val="002E29B2"/>
    <w:rsid w:val="0031196E"/>
    <w:rsid w:val="00356387"/>
    <w:rsid w:val="003829C0"/>
    <w:rsid w:val="003968A8"/>
    <w:rsid w:val="003A04BD"/>
    <w:rsid w:val="003B2444"/>
    <w:rsid w:val="003C17C8"/>
    <w:rsid w:val="003C6E82"/>
    <w:rsid w:val="003F0919"/>
    <w:rsid w:val="00400754"/>
    <w:rsid w:val="0043512B"/>
    <w:rsid w:val="00474287"/>
    <w:rsid w:val="00480331"/>
    <w:rsid w:val="004C54B9"/>
    <w:rsid w:val="00500B3D"/>
    <w:rsid w:val="005053F9"/>
    <w:rsid w:val="00531AA0"/>
    <w:rsid w:val="00541E8F"/>
    <w:rsid w:val="005432A3"/>
    <w:rsid w:val="0056484B"/>
    <w:rsid w:val="005677CF"/>
    <w:rsid w:val="00586CD7"/>
    <w:rsid w:val="00591D23"/>
    <w:rsid w:val="0059235D"/>
    <w:rsid w:val="005B1824"/>
    <w:rsid w:val="005B2F4F"/>
    <w:rsid w:val="005D34BB"/>
    <w:rsid w:val="005D6721"/>
    <w:rsid w:val="005E2940"/>
    <w:rsid w:val="00604BC4"/>
    <w:rsid w:val="00615569"/>
    <w:rsid w:val="00632F9E"/>
    <w:rsid w:val="0064280F"/>
    <w:rsid w:val="00642EA9"/>
    <w:rsid w:val="00664AC4"/>
    <w:rsid w:val="00677A82"/>
    <w:rsid w:val="006C62B9"/>
    <w:rsid w:val="006D639C"/>
    <w:rsid w:val="006E2756"/>
    <w:rsid w:val="006E569F"/>
    <w:rsid w:val="00702BF0"/>
    <w:rsid w:val="0071597F"/>
    <w:rsid w:val="00747B9A"/>
    <w:rsid w:val="00754BDF"/>
    <w:rsid w:val="00773E90"/>
    <w:rsid w:val="00785104"/>
    <w:rsid w:val="0079006B"/>
    <w:rsid w:val="007B1B40"/>
    <w:rsid w:val="007B61FB"/>
    <w:rsid w:val="007C1720"/>
    <w:rsid w:val="007C2F0C"/>
    <w:rsid w:val="007F2C99"/>
    <w:rsid w:val="008003DB"/>
    <w:rsid w:val="008104D9"/>
    <w:rsid w:val="00812355"/>
    <w:rsid w:val="00841571"/>
    <w:rsid w:val="00893F1C"/>
    <w:rsid w:val="008A579C"/>
    <w:rsid w:val="008E0E8F"/>
    <w:rsid w:val="00911ED0"/>
    <w:rsid w:val="00914D7C"/>
    <w:rsid w:val="00927B95"/>
    <w:rsid w:val="00930FA5"/>
    <w:rsid w:val="00974AAF"/>
    <w:rsid w:val="0099008D"/>
    <w:rsid w:val="009942EF"/>
    <w:rsid w:val="009E4D44"/>
    <w:rsid w:val="009F3B76"/>
    <w:rsid w:val="00A35950"/>
    <w:rsid w:val="00A457DF"/>
    <w:rsid w:val="00A53BBE"/>
    <w:rsid w:val="00A561FF"/>
    <w:rsid w:val="00A65A5E"/>
    <w:rsid w:val="00A8697E"/>
    <w:rsid w:val="00A90F87"/>
    <w:rsid w:val="00AB2426"/>
    <w:rsid w:val="00AB698F"/>
    <w:rsid w:val="00AE58CB"/>
    <w:rsid w:val="00B03B98"/>
    <w:rsid w:val="00B60286"/>
    <w:rsid w:val="00B7030B"/>
    <w:rsid w:val="00B709FD"/>
    <w:rsid w:val="00B90FA2"/>
    <w:rsid w:val="00BA06FC"/>
    <w:rsid w:val="00BC50D9"/>
    <w:rsid w:val="00C05B7C"/>
    <w:rsid w:val="00C05E50"/>
    <w:rsid w:val="00C1251A"/>
    <w:rsid w:val="00C271FC"/>
    <w:rsid w:val="00C4083C"/>
    <w:rsid w:val="00C4156B"/>
    <w:rsid w:val="00C44C36"/>
    <w:rsid w:val="00C46595"/>
    <w:rsid w:val="00C60ED0"/>
    <w:rsid w:val="00C774EA"/>
    <w:rsid w:val="00CE76AB"/>
    <w:rsid w:val="00CF2C32"/>
    <w:rsid w:val="00D030FB"/>
    <w:rsid w:val="00D3048C"/>
    <w:rsid w:val="00D82BDD"/>
    <w:rsid w:val="00D9079F"/>
    <w:rsid w:val="00DC2618"/>
    <w:rsid w:val="00DC2D86"/>
    <w:rsid w:val="00DE484A"/>
    <w:rsid w:val="00DF0A7A"/>
    <w:rsid w:val="00DF35FC"/>
    <w:rsid w:val="00DF39C1"/>
    <w:rsid w:val="00E0358A"/>
    <w:rsid w:val="00E0554A"/>
    <w:rsid w:val="00E154B0"/>
    <w:rsid w:val="00E234EE"/>
    <w:rsid w:val="00E366F7"/>
    <w:rsid w:val="00E43944"/>
    <w:rsid w:val="00E633D8"/>
    <w:rsid w:val="00E939AC"/>
    <w:rsid w:val="00E96450"/>
    <w:rsid w:val="00EC1D8C"/>
    <w:rsid w:val="00EF1424"/>
    <w:rsid w:val="00F166C7"/>
    <w:rsid w:val="00F55B13"/>
    <w:rsid w:val="00F64993"/>
    <w:rsid w:val="00F66A6F"/>
    <w:rsid w:val="00F6754D"/>
    <w:rsid w:val="00F705ED"/>
    <w:rsid w:val="00FA2BDC"/>
    <w:rsid w:val="00FF0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B44"/>
  <w15:docId w15:val="{F566C48F-F5FA-4CFF-A104-BD6C17F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31"/>
    <w:pPr>
      <w:spacing w:after="0" w:line="240" w:lineRule="auto"/>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80331"/>
    <w:rPr>
      <w:sz w:val="20"/>
      <w:szCs w:val="20"/>
    </w:rPr>
  </w:style>
  <w:style w:type="character" w:customStyle="1" w:styleId="NotedebasdepageCar">
    <w:name w:val="Note de bas de page Car"/>
    <w:basedOn w:val="Policepardfaut"/>
    <w:link w:val="Notedebasdepage"/>
    <w:rsid w:val="00480331"/>
    <w:rPr>
      <w:rFonts w:eastAsia="Times New Roman"/>
      <w:sz w:val="20"/>
      <w:szCs w:val="20"/>
      <w:lang w:eastAsia="fr-FR"/>
    </w:rPr>
  </w:style>
  <w:style w:type="character" w:styleId="Appelnotedebasdep">
    <w:name w:val="footnote reference"/>
    <w:basedOn w:val="Policepardfaut"/>
    <w:rsid w:val="00480331"/>
    <w:rPr>
      <w:vertAlign w:val="superscript"/>
    </w:rPr>
  </w:style>
  <w:style w:type="paragraph" w:styleId="Pieddepage">
    <w:name w:val="footer"/>
    <w:basedOn w:val="Normal"/>
    <w:link w:val="PieddepageCar"/>
    <w:uiPriority w:val="99"/>
    <w:rsid w:val="00480331"/>
    <w:pPr>
      <w:tabs>
        <w:tab w:val="center" w:pos="4536"/>
        <w:tab w:val="right" w:pos="9072"/>
      </w:tabs>
    </w:pPr>
  </w:style>
  <w:style w:type="character" w:customStyle="1" w:styleId="PieddepageCar">
    <w:name w:val="Pied de page Car"/>
    <w:basedOn w:val="Policepardfaut"/>
    <w:link w:val="Pieddepage"/>
    <w:uiPriority w:val="99"/>
    <w:rsid w:val="00480331"/>
    <w:rPr>
      <w:rFonts w:eastAsia="Times New Roman"/>
      <w:szCs w:val="24"/>
      <w:lang w:eastAsia="fr-FR"/>
    </w:rPr>
  </w:style>
  <w:style w:type="character" w:styleId="Numrodepage">
    <w:name w:val="page number"/>
    <w:basedOn w:val="Policepardfaut"/>
    <w:rsid w:val="00480331"/>
  </w:style>
  <w:style w:type="character" w:styleId="Lienhypertexte">
    <w:name w:val="Hyperlink"/>
    <w:basedOn w:val="Policepardfaut"/>
    <w:rsid w:val="00480331"/>
    <w:rPr>
      <w:color w:val="0000FF"/>
      <w:u w:val="single"/>
    </w:rPr>
  </w:style>
  <w:style w:type="character" w:customStyle="1" w:styleId="apple-converted-space">
    <w:name w:val="apple-converted-space"/>
    <w:basedOn w:val="Policepardfaut"/>
    <w:rsid w:val="00480331"/>
  </w:style>
  <w:style w:type="paragraph" w:styleId="Textedebulles">
    <w:name w:val="Balloon Text"/>
    <w:basedOn w:val="Normal"/>
    <w:link w:val="TextedebullesCar"/>
    <w:uiPriority w:val="99"/>
    <w:semiHidden/>
    <w:unhideWhenUsed/>
    <w:rsid w:val="00131AA6"/>
    <w:rPr>
      <w:rFonts w:ascii="Tahoma" w:hAnsi="Tahoma" w:cs="Tahoma"/>
      <w:sz w:val="16"/>
      <w:szCs w:val="16"/>
    </w:rPr>
  </w:style>
  <w:style w:type="character" w:customStyle="1" w:styleId="TextedebullesCar">
    <w:name w:val="Texte de bulles Car"/>
    <w:basedOn w:val="Policepardfaut"/>
    <w:link w:val="Textedebulles"/>
    <w:uiPriority w:val="99"/>
    <w:semiHidden/>
    <w:rsid w:val="00131AA6"/>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AB2426"/>
    <w:rPr>
      <w:sz w:val="16"/>
      <w:szCs w:val="16"/>
    </w:rPr>
  </w:style>
  <w:style w:type="paragraph" w:styleId="Commentaire">
    <w:name w:val="annotation text"/>
    <w:basedOn w:val="Normal"/>
    <w:link w:val="CommentaireCar"/>
    <w:uiPriority w:val="99"/>
    <w:semiHidden/>
    <w:unhideWhenUsed/>
    <w:rsid w:val="00AB2426"/>
    <w:rPr>
      <w:sz w:val="20"/>
      <w:szCs w:val="20"/>
    </w:rPr>
  </w:style>
  <w:style w:type="character" w:customStyle="1" w:styleId="CommentaireCar">
    <w:name w:val="Commentaire Car"/>
    <w:basedOn w:val="Policepardfaut"/>
    <w:link w:val="Commentaire"/>
    <w:uiPriority w:val="99"/>
    <w:semiHidden/>
    <w:rsid w:val="00AB2426"/>
    <w:rPr>
      <w:rFonts w:eastAsia="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B2426"/>
    <w:rPr>
      <w:b/>
      <w:bCs/>
    </w:rPr>
  </w:style>
  <w:style w:type="character" w:customStyle="1" w:styleId="ObjetducommentaireCar">
    <w:name w:val="Objet du commentaire Car"/>
    <w:basedOn w:val="CommentaireCar"/>
    <w:link w:val="Objetducommentaire"/>
    <w:uiPriority w:val="99"/>
    <w:semiHidden/>
    <w:rsid w:val="00AB2426"/>
    <w:rPr>
      <w:rFonts w:eastAsia="Times New Roman"/>
      <w:b/>
      <w:bCs/>
      <w:sz w:val="20"/>
      <w:szCs w:val="20"/>
      <w:lang w:eastAsia="fr-FR"/>
    </w:rPr>
  </w:style>
  <w:style w:type="character" w:styleId="Mentionnonrsolue">
    <w:name w:val="Unresolved Mention"/>
    <w:basedOn w:val="Policepardfaut"/>
    <w:uiPriority w:val="99"/>
    <w:semiHidden/>
    <w:unhideWhenUsed/>
    <w:rsid w:val="0011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3632</Words>
  <Characters>19980</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Gyra</dc:creator>
  <cp:lastModifiedBy>Varvara Gyra</cp:lastModifiedBy>
  <cp:revision>109</cp:revision>
  <dcterms:created xsi:type="dcterms:W3CDTF">2018-03-02T10:37:00Z</dcterms:created>
  <dcterms:modified xsi:type="dcterms:W3CDTF">2018-07-12T13:37:00Z</dcterms:modified>
</cp:coreProperties>
</file>